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3497C" w14:textId="479D4A12" w:rsidR="004B6019" w:rsidRPr="00AD339A" w:rsidRDefault="00E54135" w:rsidP="004B6019">
      <w:pPr>
        <w:spacing w:after="0" w:line="240" w:lineRule="auto"/>
        <w:rPr>
          <w:rFonts w:cs="Arial"/>
          <w:i/>
        </w:rPr>
      </w:pPr>
      <w:r>
        <w:rPr>
          <w:rFonts w:cs="Arial"/>
          <w:i/>
        </w:rPr>
        <w:t>Nr sprawy WSPL-DL.2613.</w:t>
      </w:r>
      <w:r w:rsidR="006E2F7C">
        <w:rPr>
          <w:rFonts w:cs="Arial"/>
          <w:i/>
        </w:rPr>
        <w:t>8</w:t>
      </w:r>
      <w:r w:rsidR="00AD7940">
        <w:rPr>
          <w:rFonts w:cs="Arial"/>
          <w:i/>
        </w:rPr>
        <w:t>.2022</w:t>
      </w:r>
    </w:p>
    <w:p w14:paraId="2B76C6C8" w14:textId="01D84279" w:rsidR="004B6019" w:rsidRPr="00AD339A" w:rsidRDefault="004B6019" w:rsidP="004B6019">
      <w:pPr>
        <w:spacing w:after="0" w:line="240" w:lineRule="auto"/>
        <w:rPr>
          <w:rFonts w:cs="Arial"/>
          <w:i/>
        </w:rPr>
      </w:pPr>
    </w:p>
    <w:p w14:paraId="06B4AAFF" w14:textId="77777777" w:rsidR="004B6019" w:rsidRPr="00AD339A" w:rsidRDefault="004B6019" w:rsidP="004B6019">
      <w:pPr>
        <w:spacing w:after="0" w:line="360" w:lineRule="auto"/>
        <w:rPr>
          <w:rFonts w:cs="Arial"/>
          <w:b/>
        </w:rPr>
      </w:pPr>
    </w:p>
    <w:p w14:paraId="5C109EEC" w14:textId="59DB33A0" w:rsidR="004B6019" w:rsidRPr="00F47129" w:rsidRDefault="004B6019" w:rsidP="004B6019">
      <w:pPr>
        <w:spacing w:after="0" w:line="360" w:lineRule="auto"/>
        <w:jc w:val="center"/>
        <w:rPr>
          <w:rFonts w:cs="Arial"/>
          <w:b/>
        </w:rPr>
      </w:pPr>
      <w:r w:rsidRPr="00AD339A">
        <w:rPr>
          <w:rFonts w:cs="Arial"/>
          <w:b/>
        </w:rPr>
        <w:t xml:space="preserve">ZAPYTANIE OFERTOWE </w:t>
      </w:r>
      <w:r w:rsidR="004D0C5E">
        <w:rPr>
          <w:rFonts w:cs="Arial"/>
          <w:b/>
        </w:rPr>
        <w:t xml:space="preserve"> </w:t>
      </w:r>
    </w:p>
    <w:p w14:paraId="04ADBCF9" w14:textId="77777777" w:rsidR="004B6019" w:rsidRPr="00AD339A" w:rsidRDefault="004B6019" w:rsidP="004B6019">
      <w:pPr>
        <w:spacing w:after="0" w:line="360" w:lineRule="auto"/>
        <w:jc w:val="center"/>
        <w:rPr>
          <w:rFonts w:cs="Arial"/>
        </w:rPr>
      </w:pPr>
      <w:r w:rsidRPr="00AD339A">
        <w:rPr>
          <w:rFonts w:cs="Arial"/>
        </w:rPr>
        <w:t>ogłasza się nabór ofert na:</w:t>
      </w:r>
    </w:p>
    <w:p w14:paraId="18374BE4" w14:textId="77777777" w:rsidR="004B6019" w:rsidRPr="00AD339A" w:rsidRDefault="004B6019" w:rsidP="0041671D">
      <w:pPr>
        <w:spacing w:after="0" w:line="240" w:lineRule="auto"/>
        <w:rPr>
          <w:rFonts w:cs="Arial"/>
          <w:b/>
          <w:u w:val="single"/>
        </w:rPr>
      </w:pPr>
    </w:p>
    <w:p w14:paraId="3C8E2E12" w14:textId="43709E47" w:rsidR="00F30A0C" w:rsidRPr="00AA3C44" w:rsidRDefault="00F30A0C" w:rsidP="00F30A0C">
      <w:pPr>
        <w:jc w:val="center"/>
        <w:rPr>
          <w:rFonts w:ascii="Arial" w:hAnsi="Arial" w:cs="Arial"/>
          <w:b/>
          <w:sz w:val="32"/>
          <w:szCs w:val="32"/>
        </w:rPr>
      </w:pPr>
      <w:r>
        <w:rPr>
          <w:rFonts w:cs="Calibri"/>
          <w:b/>
          <w:sz w:val="32"/>
          <w:szCs w:val="32"/>
          <w:shd w:val="clear" w:color="auto" w:fill="FFFFFF"/>
        </w:rPr>
        <w:t>Realizacja usług serwisowych oraz wsparcie systemu informatycznego obsługującego Wojskową Specjalistyczną Przychodnię Lekarską w Kołobrzegu.</w:t>
      </w:r>
    </w:p>
    <w:p w14:paraId="4C15E779" w14:textId="77777777" w:rsidR="00821660" w:rsidRPr="00AD339A" w:rsidRDefault="00821660" w:rsidP="004B6019">
      <w:pPr>
        <w:spacing w:after="0" w:line="240" w:lineRule="auto"/>
        <w:jc w:val="center"/>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B6019" w:rsidRPr="00D51607" w14:paraId="1E184BE5" w14:textId="77777777" w:rsidTr="00571856">
        <w:tc>
          <w:tcPr>
            <w:tcW w:w="9212" w:type="dxa"/>
            <w:shd w:val="clear" w:color="auto" w:fill="auto"/>
          </w:tcPr>
          <w:p w14:paraId="69989851" w14:textId="77777777" w:rsidR="004B6019" w:rsidRPr="00D51607" w:rsidRDefault="004B6019" w:rsidP="00571856">
            <w:pPr>
              <w:widowControl w:val="0"/>
              <w:shd w:val="clear" w:color="auto" w:fill="FFFFFF"/>
              <w:tabs>
                <w:tab w:val="left" w:pos="360"/>
              </w:tabs>
              <w:suppressAutoHyphens/>
              <w:spacing w:after="0"/>
              <w:jc w:val="both"/>
              <w:rPr>
                <w:rFonts w:cs="Arial"/>
                <w:b/>
              </w:rPr>
            </w:pPr>
            <w:r w:rsidRPr="00D51607">
              <w:rPr>
                <w:rFonts w:cs="Arial"/>
                <w:b/>
              </w:rPr>
              <w:t xml:space="preserve">Zamawiający: </w:t>
            </w:r>
          </w:p>
        </w:tc>
      </w:tr>
      <w:tr w:rsidR="004B6019" w:rsidRPr="00D51607" w14:paraId="2D7EDEA1" w14:textId="77777777" w:rsidTr="00FE46BF">
        <w:trPr>
          <w:trHeight w:val="2397"/>
        </w:trPr>
        <w:tc>
          <w:tcPr>
            <w:tcW w:w="9212" w:type="dxa"/>
            <w:shd w:val="clear" w:color="auto" w:fill="auto"/>
          </w:tcPr>
          <w:p w14:paraId="25245C52" w14:textId="77777777" w:rsidR="004B6019" w:rsidRPr="00FD6AF0" w:rsidRDefault="004B6019" w:rsidP="00571856">
            <w:pPr>
              <w:spacing w:after="0"/>
              <w:jc w:val="both"/>
              <w:rPr>
                <w:rFonts w:cs="Arial"/>
              </w:rPr>
            </w:pPr>
          </w:p>
          <w:p w14:paraId="7EF67E3E" w14:textId="77777777" w:rsidR="00FE46BF" w:rsidRDefault="00FE46BF" w:rsidP="00FE46BF">
            <w:pPr>
              <w:widowControl w:val="0"/>
              <w:autoSpaceDE w:val="0"/>
              <w:autoSpaceDN w:val="0"/>
              <w:adjustRightInd w:val="0"/>
              <w:spacing w:before="15" w:after="0" w:line="240" w:lineRule="auto"/>
              <w:ind w:right="22"/>
              <w:rPr>
                <w:rFonts w:ascii="Times New Roman" w:hAnsi="Times New Roman"/>
                <w:b/>
                <w:w w:val="105"/>
              </w:rPr>
            </w:pPr>
            <w:r>
              <w:rPr>
                <w:rFonts w:ascii="Times New Roman" w:hAnsi="Times New Roman"/>
                <w:b/>
                <w:w w:val="105"/>
              </w:rPr>
              <w:t xml:space="preserve">WOJSKOWA SPECJALISTYCZNA PRZYCHODNIA LEKARSKA     SAMODZIELNY  PUBLICZNY ZAKŁAD OPIEKI ZDROWOTNEJ </w:t>
            </w:r>
          </w:p>
          <w:p w14:paraId="5156032A" w14:textId="77777777" w:rsidR="00FE46BF" w:rsidRDefault="00FE46BF" w:rsidP="00FE46BF">
            <w:pPr>
              <w:widowControl w:val="0"/>
              <w:autoSpaceDE w:val="0"/>
              <w:autoSpaceDN w:val="0"/>
              <w:adjustRightInd w:val="0"/>
              <w:spacing w:before="15" w:after="0" w:line="240" w:lineRule="auto"/>
              <w:ind w:right="22"/>
              <w:rPr>
                <w:rFonts w:ascii="Times New Roman" w:hAnsi="Times New Roman"/>
                <w:b/>
                <w:w w:val="105"/>
              </w:rPr>
            </w:pPr>
            <w:r>
              <w:rPr>
                <w:rFonts w:ascii="Times New Roman" w:hAnsi="Times New Roman"/>
                <w:b/>
                <w:w w:val="105"/>
              </w:rPr>
              <w:t xml:space="preserve">  ul. Jedności Narodowej 86/88</w:t>
            </w:r>
          </w:p>
          <w:p w14:paraId="6BC438CC" w14:textId="77777777" w:rsidR="00FE46BF" w:rsidRDefault="00FE46BF" w:rsidP="00FE46BF">
            <w:pPr>
              <w:widowControl w:val="0"/>
              <w:autoSpaceDE w:val="0"/>
              <w:autoSpaceDN w:val="0"/>
              <w:adjustRightInd w:val="0"/>
              <w:spacing w:before="15" w:after="0" w:line="240" w:lineRule="auto"/>
              <w:ind w:right="22"/>
              <w:rPr>
                <w:rFonts w:ascii="Times New Roman" w:hAnsi="Times New Roman"/>
                <w:b/>
                <w:w w:val="105"/>
              </w:rPr>
            </w:pPr>
            <w:r>
              <w:rPr>
                <w:rFonts w:ascii="Times New Roman" w:hAnsi="Times New Roman"/>
                <w:b/>
                <w:w w:val="105"/>
              </w:rPr>
              <w:t xml:space="preserve">  78-100 KOŁOBRZEG</w:t>
            </w:r>
          </w:p>
          <w:p w14:paraId="61C3E271" w14:textId="77777777" w:rsidR="00FE46BF" w:rsidRDefault="00FE46BF" w:rsidP="00FE46BF">
            <w:pPr>
              <w:widowControl w:val="0"/>
              <w:autoSpaceDE w:val="0"/>
              <w:autoSpaceDN w:val="0"/>
              <w:adjustRightInd w:val="0"/>
              <w:spacing w:before="15" w:after="0" w:line="240" w:lineRule="auto"/>
              <w:ind w:right="22"/>
              <w:rPr>
                <w:rFonts w:ascii="Times New Roman" w:hAnsi="Times New Roman"/>
                <w:b/>
                <w:w w:val="105"/>
              </w:rPr>
            </w:pPr>
            <w:r>
              <w:rPr>
                <w:rFonts w:ascii="Times New Roman" w:hAnsi="Times New Roman"/>
                <w:b/>
                <w:w w:val="105"/>
              </w:rPr>
              <w:t xml:space="preserve">  tel. 94 35 48 937</w:t>
            </w:r>
          </w:p>
          <w:p w14:paraId="32D2FE77" w14:textId="7FF599A1" w:rsidR="00FE46BF" w:rsidRDefault="0047039E" w:rsidP="00FE46BF">
            <w:pPr>
              <w:widowControl w:val="0"/>
              <w:autoSpaceDE w:val="0"/>
              <w:autoSpaceDN w:val="0"/>
              <w:adjustRightInd w:val="0"/>
              <w:spacing w:before="15" w:after="0" w:line="240" w:lineRule="auto"/>
              <w:ind w:right="22"/>
              <w:rPr>
                <w:rFonts w:ascii="Times New Roman" w:hAnsi="Times New Roman"/>
                <w:b/>
                <w:w w:val="105"/>
              </w:rPr>
            </w:pPr>
            <w:r>
              <w:rPr>
                <w:rFonts w:ascii="Times New Roman" w:hAnsi="Times New Roman"/>
                <w:b/>
                <w:w w:val="105"/>
              </w:rPr>
              <w:t xml:space="preserve">  adres mailowy: sekretariat</w:t>
            </w:r>
            <w:r w:rsidR="003C4877">
              <w:rPr>
                <w:rFonts w:ascii="Times New Roman" w:hAnsi="Times New Roman"/>
                <w:b/>
                <w:w w:val="105"/>
              </w:rPr>
              <w:t>@wspl.kolobrzeg</w:t>
            </w:r>
            <w:r w:rsidR="00FE46BF">
              <w:rPr>
                <w:rFonts w:ascii="Times New Roman" w:hAnsi="Times New Roman"/>
                <w:b/>
                <w:w w:val="105"/>
              </w:rPr>
              <w:t xml:space="preserve">.pl  </w:t>
            </w:r>
          </w:p>
          <w:p w14:paraId="6378E6E8" w14:textId="77777777" w:rsidR="00FE46BF" w:rsidRDefault="00FE46BF" w:rsidP="00FE46BF">
            <w:pPr>
              <w:widowControl w:val="0"/>
              <w:autoSpaceDE w:val="0"/>
              <w:autoSpaceDN w:val="0"/>
              <w:adjustRightInd w:val="0"/>
              <w:spacing w:before="15" w:after="0" w:line="240" w:lineRule="auto"/>
              <w:ind w:right="22"/>
              <w:rPr>
                <w:rFonts w:ascii="Times New Roman" w:hAnsi="Times New Roman"/>
                <w:b/>
                <w:w w:val="105"/>
              </w:rPr>
            </w:pPr>
          </w:p>
          <w:p w14:paraId="303F3DA8" w14:textId="77777777" w:rsidR="00FE46BF" w:rsidRDefault="00FE46BF" w:rsidP="00FE46BF">
            <w:pPr>
              <w:widowControl w:val="0"/>
              <w:autoSpaceDE w:val="0"/>
              <w:autoSpaceDN w:val="0"/>
              <w:adjustRightInd w:val="0"/>
              <w:spacing w:before="15" w:after="0" w:line="240" w:lineRule="auto"/>
              <w:ind w:right="22"/>
              <w:rPr>
                <w:rFonts w:ascii="Times New Roman" w:hAnsi="Times New Roman"/>
                <w:b/>
                <w:w w:val="105"/>
              </w:rPr>
            </w:pPr>
          </w:p>
          <w:p w14:paraId="052D14AD" w14:textId="77777777" w:rsidR="004B6019" w:rsidRPr="00D51607" w:rsidRDefault="004B6019" w:rsidP="00571856">
            <w:pPr>
              <w:spacing w:after="0"/>
              <w:jc w:val="both"/>
              <w:rPr>
                <w:rFonts w:cs="Arial"/>
              </w:rPr>
            </w:pPr>
          </w:p>
        </w:tc>
      </w:tr>
      <w:tr w:rsidR="00FE46BF" w:rsidRPr="00D51607" w14:paraId="61465293" w14:textId="77777777" w:rsidTr="00571856">
        <w:trPr>
          <w:trHeight w:val="3135"/>
        </w:trPr>
        <w:tc>
          <w:tcPr>
            <w:tcW w:w="9212" w:type="dxa"/>
            <w:shd w:val="clear" w:color="auto" w:fill="auto"/>
          </w:tcPr>
          <w:p w14:paraId="772F9FA6" w14:textId="77777777" w:rsidR="00FE46BF" w:rsidRDefault="00FE46BF" w:rsidP="00FE46BF">
            <w:pPr>
              <w:spacing w:after="160" w:line="259" w:lineRule="auto"/>
              <w:rPr>
                <w:rFonts w:eastAsia="Calibri"/>
                <w:b/>
                <w:bCs/>
                <w:sz w:val="24"/>
                <w:szCs w:val="24"/>
                <w:lang w:eastAsia="en-US"/>
              </w:rPr>
            </w:pPr>
            <w:r>
              <w:rPr>
                <w:rFonts w:eastAsia="Calibri"/>
                <w:b/>
                <w:bCs/>
                <w:sz w:val="24"/>
                <w:szCs w:val="24"/>
                <w:lang w:eastAsia="en-US"/>
              </w:rPr>
              <w:t xml:space="preserve">   </w:t>
            </w:r>
          </w:p>
          <w:p w14:paraId="790CA959" w14:textId="77777777" w:rsidR="00FE46BF" w:rsidRPr="006A061D" w:rsidRDefault="00FE46BF" w:rsidP="00FE46BF">
            <w:pPr>
              <w:spacing w:after="160" w:line="259" w:lineRule="auto"/>
              <w:rPr>
                <w:rFonts w:eastAsia="Calibri"/>
                <w:b/>
                <w:bCs/>
                <w:sz w:val="24"/>
                <w:szCs w:val="24"/>
                <w:lang w:eastAsia="en-US"/>
              </w:rPr>
            </w:pPr>
            <w:r w:rsidRPr="006A061D">
              <w:rPr>
                <w:rFonts w:eastAsia="Calibri"/>
                <w:b/>
                <w:bCs/>
                <w:sz w:val="24"/>
                <w:szCs w:val="24"/>
                <w:lang w:eastAsia="en-US"/>
              </w:rPr>
              <w:t>TRYB UDZIELENIA ZAMÓWIENIA:</w:t>
            </w:r>
          </w:p>
          <w:p w14:paraId="75C9B9E2" w14:textId="77777777" w:rsidR="00FE46BF" w:rsidRPr="006A061D" w:rsidRDefault="00FE46BF" w:rsidP="00FE46BF">
            <w:pPr>
              <w:rPr>
                <w:b/>
              </w:rPr>
            </w:pPr>
            <w:r w:rsidRPr="006A061D">
              <w:rPr>
                <w:b/>
              </w:rPr>
              <w:t>Zamawiający prowadzi niniejsze postępowanie w formie uproszczonej – zapytania ofertowego.</w:t>
            </w:r>
          </w:p>
          <w:p w14:paraId="56ED0B5C" w14:textId="77777777" w:rsidR="00FE46BF" w:rsidRPr="00A73D66" w:rsidRDefault="00FE46BF" w:rsidP="00FE46BF">
            <w:r w:rsidRPr="00A73D66">
              <w:rPr>
                <w:b/>
                <w:bCs/>
              </w:rPr>
              <w:t>Z</w:t>
            </w:r>
            <w:r>
              <w:rPr>
                <w:b/>
                <w:bCs/>
              </w:rPr>
              <w:t>godnie z  art. 2 ust. 1 pkt 1  ustawy z dnia 11 września</w:t>
            </w:r>
            <w:r w:rsidRPr="00A73D66">
              <w:rPr>
                <w:b/>
                <w:bCs/>
              </w:rPr>
              <w:t xml:space="preserve"> </w:t>
            </w:r>
            <w:r>
              <w:rPr>
                <w:b/>
                <w:bCs/>
              </w:rPr>
              <w:t xml:space="preserve">2019 r. Prawo zamówień publicznych               ( Dz. U. z 2021 r. poz. 1129 ) </w:t>
            </w:r>
            <w:r w:rsidRPr="00A73D66">
              <w:rPr>
                <w:b/>
                <w:bCs/>
              </w:rPr>
              <w:t>–</w:t>
            </w:r>
            <w:r>
              <w:rPr>
                <w:b/>
                <w:bCs/>
              </w:rPr>
              <w:t xml:space="preserve"> </w:t>
            </w:r>
            <w:r w:rsidRPr="00A73D66">
              <w:rPr>
                <w:b/>
                <w:bCs/>
              </w:rPr>
              <w:t>w przypadku udzielania zamówień, których wartość nie przekracza kwoty 130 000 zł netto nie mają zastosowania przepisy wspomnianej ustawy.</w:t>
            </w:r>
          </w:p>
          <w:p w14:paraId="5ED9B6CA" w14:textId="77777777" w:rsidR="00FE46BF" w:rsidRPr="00FD6AF0" w:rsidRDefault="00FE46BF" w:rsidP="00571856">
            <w:pPr>
              <w:spacing w:after="0"/>
              <w:jc w:val="both"/>
              <w:rPr>
                <w:rFonts w:cs="Arial"/>
              </w:rPr>
            </w:pPr>
          </w:p>
        </w:tc>
      </w:tr>
    </w:tbl>
    <w:p w14:paraId="61DAC085" w14:textId="77777777" w:rsidR="004B6019" w:rsidRDefault="004B6019" w:rsidP="004B6019">
      <w:pPr>
        <w:spacing w:after="0" w:line="240" w:lineRule="auto"/>
        <w:jc w:val="center"/>
        <w:rPr>
          <w:rFonts w:cs="Arial"/>
          <w:u w:val="single"/>
        </w:rPr>
      </w:pPr>
    </w:p>
    <w:p w14:paraId="20189678" w14:textId="77777777" w:rsidR="004B6019" w:rsidRPr="00AD339A" w:rsidRDefault="004B6019" w:rsidP="004B6019">
      <w:pPr>
        <w:spacing w:after="0" w:line="240" w:lineRule="auto"/>
        <w:jc w:val="center"/>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B6019" w:rsidRPr="00D51607" w14:paraId="49FDFD65" w14:textId="77777777" w:rsidTr="00571856">
        <w:tc>
          <w:tcPr>
            <w:tcW w:w="9212" w:type="dxa"/>
            <w:shd w:val="clear" w:color="auto" w:fill="auto"/>
          </w:tcPr>
          <w:p w14:paraId="6A513F80" w14:textId="77777777" w:rsidR="004B6019" w:rsidRPr="00D51607" w:rsidRDefault="004B6019" w:rsidP="00571856">
            <w:pPr>
              <w:widowControl w:val="0"/>
              <w:shd w:val="clear" w:color="auto" w:fill="FFFFFF"/>
              <w:tabs>
                <w:tab w:val="left" w:pos="360"/>
              </w:tabs>
              <w:suppressAutoHyphens/>
              <w:spacing w:after="0"/>
              <w:jc w:val="both"/>
              <w:rPr>
                <w:rFonts w:cs="Arial"/>
                <w:b/>
              </w:rPr>
            </w:pPr>
            <w:r w:rsidRPr="00D51607">
              <w:rPr>
                <w:rFonts w:cs="Arial"/>
                <w:b/>
              </w:rPr>
              <w:t xml:space="preserve">Opis przedmiotu zamówienia: </w:t>
            </w:r>
          </w:p>
        </w:tc>
      </w:tr>
      <w:tr w:rsidR="004B6019" w:rsidRPr="00D51607" w14:paraId="3A8F1A6F" w14:textId="77777777" w:rsidTr="00571856">
        <w:trPr>
          <w:trHeight w:val="776"/>
        </w:trPr>
        <w:tc>
          <w:tcPr>
            <w:tcW w:w="9212" w:type="dxa"/>
            <w:shd w:val="clear" w:color="auto" w:fill="auto"/>
          </w:tcPr>
          <w:p w14:paraId="2FEEFB1C" w14:textId="7306873D" w:rsidR="004B6019" w:rsidRPr="00464619" w:rsidRDefault="004B6019" w:rsidP="00571856">
            <w:pPr>
              <w:spacing w:after="0" w:line="240" w:lineRule="auto"/>
              <w:rPr>
                <w:rFonts w:cs="Arial"/>
                <w:b/>
                <w:highlight w:val="cyan"/>
                <w:u w:val="single"/>
              </w:rPr>
            </w:pPr>
          </w:p>
          <w:p w14:paraId="533E54FF" w14:textId="2C2CDBBE" w:rsidR="00F9263E" w:rsidRDefault="00FE46BF" w:rsidP="00F9263E">
            <w:pPr>
              <w:spacing w:after="0" w:line="240" w:lineRule="auto"/>
              <w:rPr>
                <w:rFonts w:cs="Arial"/>
                <w:b/>
                <w:sz w:val="24"/>
                <w:szCs w:val="24"/>
              </w:rPr>
            </w:pPr>
            <w:r w:rsidRPr="00173E2B">
              <w:rPr>
                <w:rFonts w:cs="Arial"/>
                <w:b/>
                <w:sz w:val="24"/>
                <w:szCs w:val="24"/>
              </w:rPr>
              <w:t>Przedmiot zamówienia</w:t>
            </w:r>
            <w:r w:rsidR="00173E2B" w:rsidRPr="00173E2B">
              <w:rPr>
                <w:rFonts w:cs="Arial"/>
                <w:b/>
                <w:sz w:val="24"/>
                <w:szCs w:val="24"/>
              </w:rPr>
              <w:t>:</w:t>
            </w:r>
          </w:p>
          <w:p w14:paraId="4FF6C71D" w14:textId="77777777" w:rsidR="00173E2B" w:rsidRPr="00173E2B" w:rsidRDefault="00173E2B" w:rsidP="00F9263E">
            <w:pPr>
              <w:spacing w:after="0" w:line="240" w:lineRule="auto"/>
              <w:rPr>
                <w:rFonts w:cs="Arial"/>
                <w:b/>
                <w:sz w:val="24"/>
                <w:szCs w:val="24"/>
              </w:rPr>
            </w:pPr>
          </w:p>
          <w:p w14:paraId="1D66BA3A" w14:textId="087B03E6" w:rsidR="00AD7940" w:rsidRDefault="007865A0" w:rsidP="0031016B">
            <w:pPr>
              <w:widowControl w:val="0"/>
              <w:numPr>
                <w:ilvl w:val="0"/>
                <w:numId w:val="7"/>
              </w:numPr>
              <w:autoSpaceDE w:val="0"/>
              <w:autoSpaceDN w:val="0"/>
              <w:adjustRightInd w:val="0"/>
              <w:spacing w:after="0" w:line="240" w:lineRule="auto"/>
              <w:ind w:left="426" w:hanging="426"/>
              <w:jc w:val="both"/>
              <w:rPr>
                <w:rFonts w:cs="Calibri"/>
                <w:color w:val="000000"/>
                <w:sz w:val="24"/>
                <w:szCs w:val="24"/>
              </w:rPr>
            </w:pPr>
            <w:r>
              <w:rPr>
                <w:rFonts w:cs="Calibri"/>
                <w:b/>
                <w:sz w:val="24"/>
                <w:szCs w:val="24"/>
                <w:shd w:val="clear" w:color="auto" w:fill="FFFFFF"/>
              </w:rPr>
              <w:t>Realizacja usług serwisowych oraz wsparcie systemu informatycznego obsługującego Wojskową Specjalistyczną Przychod</w:t>
            </w:r>
            <w:r w:rsidR="004373C1">
              <w:rPr>
                <w:rFonts w:cs="Calibri"/>
                <w:b/>
                <w:sz w:val="24"/>
                <w:szCs w:val="24"/>
                <w:shd w:val="clear" w:color="auto" w:fill="FFFFFF"/>
              </w:rPr>
              <w:t>nię Lekarską SP ZOZ w Kołobrzegu.</w:t>
            </w:r>
            <w:r w:rsidRPr="008A1512">
              <w:rPr>
                <w:rFonts w:cs="Calibri"/>
                <w:color w:val="000000"/>
                <w:sz w:val="24"/>
                <w:szCs w:val="24"/>
              </w:rPr>
              <w:t xml:space="preserve"> </w:t>
            </w:r>
          </w:p>
          <w:p w14:paraId="31032E3A" w14:textId="77777777" w:rsidR="004373C1" w:rsidRPr="00F4508F" w:rsidRDefault="004373C1" w:rsidP="004373C1">
            <w:pPr>
              <w:widowControl w:val="0"/>
              <w:autoSpaceDE w:val="0"/>
              <w:autoSpaceDN w:val="0"/>
              <w:adjustRightInd w:val="0"/>
              <w:spacing w:after="0" w:line="240" w:lineRule="auto"/>
              <w:ind w:left="426"/>
              <w:jc w:val="both"/>
              <w:rPr>
                <w:rFonts w:cs="Calibri"/>
                <w:color w:val="000000"/>
                <w:sz w:val="24"/>
                <w:szCs w:val="24"/>
              </w:rPr>
            </w:pPr>
          </w:p>
          <w:p w14:paraId="22FE00EA" w14:textId="77777777" w:rsidR="007865A0" w:rsidRDefault="007865A0" w:rsidP="007865A0">
            <w:pPr>
              <w:widowControl w:val="0"/>
              <w:autoSpaceDE w:val="0"/>
              <w:jc w:val="both"/>
              <w:rPr>
                <w:rFonts w:cs="Calibri"/>
                <w:b/>
                <w:bCs/>
                <w:sz w:val="24"/>
                <w:szCs w:val="24"/>
              </w:rPr>
            </w:pPr>
            <w:r w:rsidRPr="00F855A9">
              <w:rPr>
                <w:rFonts w:cs="Calibri"/>
                <w:b/>
                <w:bCs/>
                <w:sz w:val="24"/>
                <w:szCs w:val="24"/>
              </w:rPr>
              <w:t>Kod CPV:</w:t>
            </w:r>
          </w:p>
          <w:p w14:paraId="0575E12F" w14:textId="77777777" w:rsidR="007865A0" w:rsidRDefault="007865A0" w:rsidP="007865A0">
            <w:pPr>
              <w:widowControl w:val="0"/>
              <w:autoSpaceDE w:val="0"/>
              <w:jc w:val="both"/>
              <w:rPr>
                <w:rFonts w:cs="Calibri"/>
                <w:sz w:val="24"/>
                <w:szCs w:val="24"/>
              </w:rPr>
            </w:pPr>
            <w:r>
              <w:rPr>
                <w:rFonts w:cs="Calibri"/>
                <w:sz w:val="24"/>
                <w:szCs w:val="24"/>
              </w:rPr>
              <w:t>72253200-5  - Usługi w zakresie wsparcia systemu</w:t>
            </w:r>
          </w:p>
          <w:p w14:paraId="164C8931" w14:textId="77777777" w:rsidR="007865A0" w:rsidRDefault="007865A0" w:rsidP="007865A0">
            <w:pPr>
              <w:widowControl w:val="0"/>
              <w:autoSpaceDE w:val="0"/>
              <w:jc w:val="both"/>
              <w:rPr>
                <w:rFonts w:cs="Calibri"/>
                <w:sz w:val="24"/>
                <w:szCs w:val="24"/>
              </w:rPr>
            </w:pPr>
          </w:p>
          <w:p w14:paraId="1137CA5C" w14:textId="4AE2BD18" w:rsidR="007865A0" w:rsidRPr="004373C1" w:rsidRDefault="007865A0" w:rsidP="004373C1">
            <w:pPr>
              <w:pStyle w:val="Akapitzlist"/>
              <w:numPr>
                <w:ilvl w:val="0"/>
                <w:numId w:val="7"/>
              </w:numPr>
              <w:rPr>
                <w:rFonts w:ascii="Arial" w:hAnsi="Arial" w:cs="Arial"/>
                <w:b/>
                <w:bCs/>
              </w:rPr>
            </w:pPr>
            <w:r w:rsidRPr="004373C1">
              <w:rPr>
                <w:rFonts w:ascii="Arial" w:hAnsi="Arial" w:cs="Arial"/>
                <w:b/>
                <w:bCs/>
              </w:rPr>
              <w:t>Do zadań wykonawcy będzie należało:</w:t>
            </w:r>
          </w:p>
          <w:p w14:paraId="245AEFAF" w14:textId="77777777" w:rsidR="007865A0" w:rsidRPr="0040549D" w:rsidRDefault="007865A0" w:rsidP="007865A0">
            <w:pPr>
              <w:pStyle w:val="Tekstpodstawowy"/>
              <w:widowControl w:val="0"/>
              <w:numPr>
                <w:ilvl w:val="0"/>
                <w:numId w:val="8"/>
              </w:numPr>
              <w:tabs>
                <w:tab w:val="clear" w:pos="567"/>
                <w:tab w:val="clear" w:pos="2100"/>
              </w:tabs>
              <w:overflowPunct w:val="0"/>
              <w:autoSpaceDE w:val="0"/>
              <w:autoSpaceDN w:val="0"/>
              <w:adjustRightInd w:val="0"/>
              <w:ind w:left="567"/>
              <w:textAlignment w:val="baseline"/>
              <w:rPr>
                <w:rFonts w:ascii="Arial" w:hAnsi="Arial" w:cs="Arial"/>
                <w:sz w:val="20"/>
              </w:rPr>
            </w:pPr>
            <w:r w:rsidRPr="0040549D">
              <w:rPr>
                <w:rFonts w:ascii="Arial" w:hAnsi="Arial" w:cs="Arial"/>
                <w:sz w:val="20"/>
              </w:rPr>
              <w:t xml:space="preserve">Kompleksowy serwis oprogramowania SOMED Zamawiającego w ilości 1 sieciowej instalacji systemu (w tym stanowisk znajdujących się w filii Zamawiającego): </w:t>
            </w:r>
          </w:p>
          <w:p w14:paraId="4FA9D242" w14:textId="77777777" w:rsidR="007865A0" w:rsidRPr="0040549D" w:rsidRDefault="007865A0" w:rsidP="007865A0">
            <w:pPr>
              <w:pStyle w:val="Tekstpodstawowy"/>
              <w:widowControl w:val="0"/>
              <w:numPr>
                <w:ilvl w:val="2"/>
                <w:numId w:val="9"/>
              </w:numPr>
              <w:tabs>
                <w:tab w:val="clear" w:pos="567"/>
              </w:tabs>
              <w:overflowPunct w:val="0"/>
              <w:autoSpaceDE w:val="0"/>
              <w:autoSpaceDN w:val="0"/>
              <w:adjustRightInd w:val="0"/>
              <w:ind w:left="993"/>
              <w:textAlignment w:val="baseline"/>
              <w:rPr>
                <w:rFonts w:ascii="Arial" w:hAnsi="Arial" w:cs="Arial"/>
                <w:sz w:val="20"/>
              </w:rPr>
            </w:pPr>
            <w:r w:rsidRPr="0040549D">
              <w:rPr>
                <w:rFonts w:ascii="Arial" w:hAnsi="Arial" w:cs="Arial"/>
                <w:sz w:val="20"/>
              </w:rPr>
              <w:t>Instalacja i konfiguracja systemu SOMED na wskazanych przez Zamawiającego stacjach roboczych w zakresie posiadanej przez Zamawiającego licencji.</w:t>
            </w:r>
          </w:p>
          <w:p w14:paraId="40F404F8" w14:textId="77777777" w:rsidR="007865A0" w:rsidRPr="0040549D" w:rsidRDefault="007865A0" w:rsidP="007865A0">
            <w:pPr>
              <w:pStyle w:val="Tekstpodstawowy"/>
              <w:widowControl w:val="0"/>
              <w:numPr>
                <w:ilvl w:val="2"/>
                <w:numId w:val="9"/>
              </w:numPr>
              <w:tabs>
                <w:tab w:val="clear" w:pos="567"/>
              </w:tabs>
              <w:overflowPunct w:val="0"/>
              <w:autoSpaceDE w:val="0"/>
              <w:autoSpaceDN w:val="0"/>
              <w:adjustRightInd w:val="0"/>
              <w:ind w:left="993"/>
              <w:textAlignment w:val="baseline"/>
              <w:rPr>
                <w:rFonts w:ascii="Arial" w:hAnsi="Arial" w:cs="Arial"/>
                <w:sz w:val="20"/>
              </w:rPr>
            </w:pPr>
            <w:r w:rsidRPr="0040549D">
              <w:rPr>
                <w:rFonts w:ascii="Arial" w:hAnsi="Arial" w:cs="Arial"/>
                <w:sz w:val="20"/>
              </w:rPr>
              <w:t>Konfiguracja systemu SOMED obecnie funkcjonującego u Zamawiającego.</w:t>
            </w:r>
          </w:p>
          <w:p w14:paraId="6C6F7382" w14:textId="77777777" w:rsidR="007865A0" w:rsidRPr="0040549D" w:rsidRDefault="007865A0" w:rsidP="007865A0">
            <w:pPr>
              <w:pStyle w:val="Tekstpodstawowy"/>
              <w:widowControl w:val="0"/>
              <w:numPr>
                <w:ilvl w:val="2"/>
                <w:numId w:val="9"/>
              </w:numPr>
              <w:tabs>
                <w:tab w:val="clear" w:pos="567"/>
              </w:tabs>
              <w:overflowPunct w:val="0"/>
              <w:autoSpaceDE w:val="0"/>
              <w:autoSpaceDN w:val="0"/>
              <w:adjustRightInd w:val="0"/>
              <w:ind w:left="993"/>
              <w:textAlignment w:val="baseline"/>
              <w:rPr>
                <w:rFonts w:ascii="Arial" w:hAnsi="Arial" w:cs="Arial"/>
                <w:sz w:val="20"/>
              </w:rPr>
            </w:pPr>
            <w:r w:rsidRPr="0040549D">
              <w:rPr>
                <w:rFonts w:ascii="Arial" w:hAnsi="Arial" w:cs="Arial"/>
                <w:sz w:val="20"/>
              </w:rPr>
              <w:t>Instalacj</w:t>
            </w:r>
            <w:r>
              <w:rPr>
                <w:rFonts w:ascii="Arial" w:hAnsi="Arial" w:cs="Arial"/>
                <w:sz w:val="20"/>
                <w:lang w:val="pl-PL"/>
              </w:rPr>
              <w:t>a</w:t>
            </w:r>
            <w:r w:rsidRPr="0040549D">
              <w:rPr>
                <w:rFonts w:ascii="Arial" w:hAnsi="Arial" w:cs="Arial"/>
                <w:sz w:val="20"/>
              </w:rPr>
              <w:t xml:space="preserve"> aktualizacji systemu SOMED.</w:t>
            </w:r>
          </w:p>
          <w:p w14:paraId="0AAF4521" w14:textId="77777777" w:rsidR="007865A0" w:rsidRPr="0040549D" w:rsidRDefault="007865A0" w:rsidP="007865A0">
            <w:pPr>
              <w:pStyle w:val="Tekstpodstawowy"/>
              <w:widowControl w:val="0"/>
              <w:numPr>
                <w:ilvl w:val="2"/>
                <w:numId w:val="9"/>
              </w:numPr>
              <w:tabs>
                <w:tab w:val="clear" w:pos="567"/>
              </w:tabs>
              <w:overflowPunct w:val="0"/>
              <w:autoSpaceDE w:val="0"/>
              <w:autoSpaceDN w:val="0"/>
              <w:adjustRightInd w:val="0"/>
              <w:ind w:left="993"/>
              <w:textAlignment w:val="baseline"/>
              <w:rPr>
                <w:rFonts w:ascii="Arial" w:hAnsi="Arial" w:cs="Arial"/>
                <w:sz w:val="20"/>
              </w:rPr>
            </w:pPr>
            <w:r w:rsidRPr="0040549D">
              <w:rPr>
                <w:rFonts w:ascii="Arial" w:hAnsi="Arial" w:cs="Arial"/>
                <w:sz w:val="20"/>
              </w:rPr>
              <w:t>Pomoc użytkownikom w obsłudze wszystkich użytkowanych przez Zamawiającego modułów/elementów systemu SOMED.</w:t>
            </w:r>
          </w:p>
          <w:p w14:paraId="00FBC30E" w14:textId="77777777" w:rsidR="007865A0" w:rsidRPr="0040549D" w:rsidRDefault="007865A0" w:rsidP="007865A0">
            <w:pPr>
              <w:pStyle w:val="Tekstpodstawowy"/>
              <w:widowControl w:val="0"/>
              <w:numPr>
                <w:ilvl w:val="2"/>
                <w:numId w:val="9"/>
              </w:numPr>
              <w:tabs>
                <w:tab w:val="clear" w:pos="567"/>
              </w:tabs>
              <w:overflowPunct w:val="0"/>
              <w:autoSpaceDE w:val="0"/>
              <w:autoSpaceDN w:val="0"/>
              <w:adjustRightInd w:val="0"/>
              <w:ind w:left="993"/>
              <w:textAlignment w:val="baseline"/>
              <w:rPr>
                <w:rFonts w:ascii="Arial" w:hAnsi="Arial" w:cs="Arial"/>
                <w:sz w:val="20"/>
              </w:rPr>
            </w:pPr>
            <w:r w:rsidRPr="0040549D">
              <w:rPr>
                <w:rFonts w:ascii="Arial" w:hAnsi="Arial" w:cs="Arial"/>
                <w:sz w:val="20"/>
              </w:rPr>
              <w:t>Konsultacje uzupełniające przy stanowiskach pracy użytkownika, w tym poprzez zdalne połączenie.</w:t>
            </w:r>
          </w:p>
          <w:p w14:paraId="5576AF2D" w14:textId="77777777" w:rsidR="007865A0" w:rsidRPr="0040549D" w:rsidRDefault="007865A0" w:rsidP="007865A0">
            <w:pPr>
              <w:pStyle w:val="Tekstpodstawowy"/>
              <w:widowControl w:val="0"/>
              <w:numPr>
                <w:ilvl w:val="2"/>
                <w:numId w:val="9"/>
              </w:numPr>
              <w:tabs>
                <w:tab w:val="clear" w:pos="567"/>
              </w:tabs>
              <w:overflowPunct w:val="0"/>
              <w:autoSpaceDE w:val="0"/>
              <w:autoSpaceDN w:val="0"/>
              <w:adjustRightInd w:val="0"/>
              <w:ind w:left="993"/>
              <w:textAlignment w:val="baseline"/>
              <w:rPr>
                <w:rFonts w:ascii="Arial" w:hAnsi="Arial" w:cs="Arial"/>
                <w:sz w:val="20"/>
              </w:rPr>
            </w:pPr>
            <w:r w:rsidRPr="0040549D">
              <w:rPr>
                <w:rFonts w:ascii="Arial" w:hAnsi="Arial" w:cs="Arial"/>
                <w:sz w:val="20"/>
              </w:rPr>
              <w:t>Konsultacje telefoniczne.</w:t>
            </w:r>
          </w:p>
          <w:p w14:paraId="452B28F1" w14:textId="77777777" w:rsidR="007865A0" w:rsidRPr="0040549D" w:rsidRDefault="007865A0" w:rsidP="007865A0">
            <w:pPr>
              <w:pStyle w:val="Tekstpodstawowy"/>
              <w:ind w:left="567"/>
              <w:rPr>
                <w:rFonts w:ascii="Arial" w:hAnsi="Arial" w:cs="Arial"/>
                <w:sz w:val="20"/>
              </w:rPr>
            </w:pPr>
          </w:p>
          <w:p w14:paraId="23CE7175" w14:textId="77777777" w:rsidR="007865A0" w:rsidRPr="0040549D" w:rsidRDefault="007865A0" w:rsidP="007865A0">
            <w:pPr>
              <w:pStyle w:val="Tekstpodstawowy"/>
              <w:widowControl w:val="0"/>
              <w:numPr>
                <w:ilvl w:val="0"/>
                <w:numId w:val="8"/>
              </w:numPr>
              <w:tabs>
                <w:tab w:val="clear" w:pos="567"/>
                <w:tab w:val="clear" w:pos="2100"/>
              </w:tabs>
              <w:overflowPunct w:val="0"/>
              <w:autoSpaceDE w:val="0"/>
              <w:autoSpaceDN w:val="0"/>
              <w:adjustRightInd w:val="0"/>
              <w:ind w:left="567"/>
              <w:textAlignment w:val="baseline"/>
              <w:rPr>
                <w:rFonts w:ascii="Arial" w:hAnsi="Arial" w:cs="Arial"/>
                <w:sz w:val="20"/>
              </w:rPr>
            </w:pPr>
            <w:r w:rsidRPr="0040549D">
              <w:rPr>
                <w:rFonts w:ascii="Arial" w:hAnsi="Arial" w:cs="Arial"/>
                <w:sz w:val="20"/>
              </w:rPr>
              <w:t>Wsparcie w zakresie elektronicznej wymiany danych z NFZ.</w:t>
            </w:r>
          </w:p>
          <w:p w14:paraId="41E3490E" w14:textId="77777777" w:rsidR="007865A0" w:rsidRPr="0040549D" w:rsidRDefault="007865A0" w:rsidP="007865A0">
            <w:pPr>
              <w:pStyle w:val="Tekstpodstawowy"/>
              <w:widowControl w:val="0"/>
              <w:numPr>
                <w:ilvl w:val="0"/>
                <w:numId w:val="8"/>
              </w:numPr>
              <w:tabs>
                <w:tab w:val="clear" w:pos="567"/>
                <w:tab w:val="clear" w:pos="2100"/>
              </w:tabs>
              <w:overflowPunct w:val="0"/>
              <w:autoSpaceDE w:val="0"/>
              <w:autoSpaceDN w:val="0"/>
              <w:adjustRightInd w:val="0"/>
              <w:ind w:left="567"/>
              <w:textAlignment w:val="baseline"/>
              <w:rPr>
                <w:rFonts w:ascii="Arial" w:hAnsi="Arial" w:cs="Arial"/>
                <w:sz w:val="20"/>
              </w:rPr>
            </w:pPr>
            <w:r w:rsidRPr="0040549D">
              <w:rPr>
                <w:rFonts w:ascii="Arial" w:hAnsi="Arial" w:cs="Arial"/>
                <w:sz w:val="20"/>
              </w:rPr>
              <w:t>Serwis sprzętu komputerowego i sieci.</w:t>
            </w:r>
          </w:p>
          <w:p w14:paraId="477676BA" w14:textId="77777777" w:rsidR="007865A0" w:rsidRPr="0040549D" w:rsidRDefault="007865A0" w:rsidP="007865A0">
            <w:pPr>
              <w:pStyle w:val="Tekstpodstawowy"/>
              <w:widowControl w:val="0"/>
              <w:numPr>
                <w:ilvl w:val="0"/>
                <w:numId w:val="8"/>
              </w:numPr>
              <w:tabs>
                <w:tab w:val="clear" w:pos="567"/>
                <w:tab w:val="clear" w:pos="2100"/>
              </w:tabs>
              <w:overflowPunct w:val="0"/>
              <w:autoSpaceDE w:val="0"/>
              <w:autoSpaceDN w:val="0"/>
              <w:adjustRightInd w:val="0"/>
              <w:ind w:left="567"/>
              <w:textAlignment w:val="baseline"/>
              <w:rPr>
                <w:rFonts w:ascii="Arial" w:hAnsi="Arial" w:cs="Arial"/>
                <w:sz w:val="20"/>
              </w:rPr>
            </w:pPr>
            <w:r w:rsidRPr="0040549D">
              <w:rPr>
                <w:rFonts w:ascii="Arial" w:hAnsi="Arial" w:cs="Arial"/>
                <w:sz w:val="20"/>
              </w:rPr>
              <w:t>Wsparcie w konfiguracji i obsłudze poczty elektronicznej.</w:t>
            </w:r>
          </w:p>
          <w:p w14:paraId="26B592D7" w14:textId="77777777" w:rsidR="007865A0" w:rsidRPr="0040549D" w:rsidRDefault="007865A0" w:rsidP="007865A0">
            <w:pPr>
              <w:pStyle w:val="Tekstpodstawowy"/>
              <w:widowControl w:val="0"/>
              <w:numPr>
                <w:ilvl w:val="0"/>
                <w:numId w:val="8"/>
              </w:numPr>
              <w:tabs>
                <w:tab w:val="clear" w:pos="567"/>
                <w:tab w:val="clear" w:pos="2100"/>
              </w:tabs>
              <w:overflowPunct w:val="0"/>
              <w:autoSpaceDE w:val="0"/>
              <w:autoSpaceDN w:val="0"/>
              <w:adjustRightInd w:val="0"/>
              <w:ind w:left="567"/>
              <w:textAlignment w:val="baseline"/>
              <w:rPr>
                <w:rFonts w:ascii="Arial" w:hAnsi="Arial" w:cs="Arial"/>
                <w:sz w:val="20"/>
              </w:rPr>
            </w:pPr>
            <w:r w:rsidRPr="0040549D">
              <w:rPr>
                <w:rFonts w:ascii="Arial" w:hAnsi="Arial" w:cs="Arial"/>
                <w:sz w:val="20"/>
              </w:rPr>
              <w:t xml:space="preserve">Inne prace informatyczne zlecane przez Zamawiającego, związane z obsługą pozostałych systemów informatycznych </w:t>
            </w:r>
            <w:r>
              <w:rPr>
                <w:rFonts w:ascii="Arial" w:hAnsi="Arial" w:cs="Arial"/>
                <w:sz w:val="20"/>
                <w:lang w:val="pl-PL"/>
              </w:rPr>
              <w:t>(</w:t>
            </w:r>
            <w:r w:rsidRPr="0040549D">
              <w:rPr>
                <w:rFonts w:ascii="Arial" w:hAnsi="Arial" w:cs="Arial"/>
                <w:sz w:val="20"/>
              </w:rPr>
              <w:t>z uwzględnieniem posiadanych funkcjonalności tych systemów</w:t>
            </w:r>
            <w:r>
              <w:rPr>
                <w:rFonts w:ascii="Arial" w:hAnsi="Arial" w:cs="Arial"/>
                <w:sz w:val="20"/>
                <w:lang w:val="pl-PL"/>
              </w:rPr>
              <w:t>,</w:t>
            </w:r>
            <w:r w:rsidRPr="0040549D">
              <w:rPr>
                <w:rFonts w:ascii="Arial" w:hAnsi="Arial" w:cs="Arial"/>
                <w:sz w:val="20"/>
              </w:rPr>
              <w:t xml:space="preserve"> znajdujących się w posiadaniu Zamawiającego, z wyłączeniem prac o których mowa w</w:t>
            </w:r>
            <w:r>
              <w:rPr>
                <w:rFonts w:ascii="Arial" w:hAnsi="Arial" w:cs="Arial"/>
                <w:sz w:val="20"/>
                <w:lang w:val="pl-PL"/>
              </w:rPr>
              <w:t>e wzorze umowy</w:t>
            </w:r>
            <w:r w:rsidRPr="0040549D">
              <w:rPr>
                <w:rFonts w:ascii="Arial" w:hAnsi="Arial" w:cs="Arial"/>
                <w:sz w:val="20"/>
              </w:rPr>
              <w:t xml:space="preserve"> § 7, ust. 2-5</w:t>
            </w:r>
            <w:r>
              <w:rPr>
                <w:rFonts w:ascii="Arial" w:hAnsi="Arial" w:cs="Arial"/>
                <w:sz w:val="20"/>
                <w:lang w:val="pl-PL"/>
              </w:rPr>
              <w:t>)</w:t>
            </w:r>
            <w:r w:rsidRPr="0040549D">
              <w:rPr>
                <w:rFonts w:ascii="Arial" w:hAnsi="Arial" w:cs="Arial"/>
                <w:sz w:val="20"/>
              </w:rPr>
              <w:t xml:space="preserve">, a w szczególności: wsparcie w obsłudze systemów finansowo kadrowych, konfiguracja podpisów elektronicznych, wsparcie w integracji z systemem RTG. </w:t>
            </w:r>
          </w:p>
          <w:p w14:paraId="1ECF10B5" w14:textId="77777777" w:rsidR="007865A0" w:rsidRPr="0040549D" w:rsidRDefault="007865A0" w:rsidP="007865A0">
            <w:pPr>
              <w:pStyle w:val="Tekstpodstawowy"/>
              <w:widowControl w:val="0"/>
              <w:numPr>
                <w:ilvl w:val="0"/>
                <w:numId w:val="8"/>
              </w:numPr>
              <w:tabs>
                <w:tab w:val="clear" w:pos="567"/>
                <w:tab w:val="clear" w:pos="2100"/>
              </w:tabs>
              <w:overflowPunct w:val="0"/>
              <w:autoSpaceDE w:val="0"/>
              <w:autoSpaceDN w:val="0"/>
              <w:adjustRightInd w:val="0"/>
              <w:ind w:left="567"/>
              <w:textAlignment w:val="baseline"/>
              <w:rPr>
                <w:rFonts w:ascii="Arial" w:hAnsi="Arial" w:cs="Arial"/>
                <w:sz w:val="20"/>
              </w:rPr>
            </w:pPr>
            <w:r w:rsidRPr="0040549D">
              <w:rPr>
                <w:rFonts w:ascii="Arial" w:hAnsi="Arial" w:cs="Arial"/>
                <w:sz w:val="20"/>
              </w:rPr>
              <w:t xml:space="preserve">Wsparcie w zakresie rozwoju IT. </w:t>
            </w:r>
          </w:p>
          <w:p w14:paraId="08C0B7FD" w14:textId="77777777" w:rsidR="007865A0" w:rsidRPr="0040549D" w:rsidRDefault="007865A0" w:rsidP="007865A0">
            <w:pPr>
              <w:pStyle w:val="Tekstpodstawowy"/>
              <w:widowControl w:val="0"/>
              <w:numPr>
                <w:ilvl w:val="0"/>
                <w:numId w:val="8"/>
              </w:numPr>
              <w:tabs>
                <w:tab w:val="clear" w:pos="567"/>
                <w:tab w:val="clear" w:pos="2100"/>
              </w:tabs>
              <w:overflowPunct w:val="0"/>
              <w:autoSpaceDE w:val="0"/>
              <w:autoSpaceDN w:val="0"/>
              <w:adjustRightInd w:val="0"/>
              <w:ind w:left="567"/>
              <w:textAlignment w:val="baseline"/>
              <w:rPr>
                <w:rFonts w:ascii="Arial" w:hAnsi="Arial" w:cs="Arial"/>
                <w:sz w:val="20"/>
              </w:rPr>
            </w:pPr>
            <w:r w:rsidRPr="0040549D">
              <w:rPr>
                <w:rFonts w:ascii="Arial" w:hAnsi="Arial" w:cs="Arial"/>
                <w:sz w:val="20"/>
              </w:rPr>
              <w:t>Wdrożenie systemu monitoringu infrastruktury IT Zamawiającego w zakresie:</w:t>
            </w:r>
          </w:p>
          <w:p w14:paraId="645F1C48" w14:textId="77777777" w:rsidR="007865A0" w:rsidRPr="0040549D" w:rsidRDefault="007865A0" w:rsidP="007865A0">
            <w:pPr>
              <w:pStyle w:val="Akapitzlist"/>
              <w:numPr>
                <w:ilvl w:val="0"/>
                <w:numId w:val="10"/>
              </w:numPr>
              <w:shd w:val="clear" w:color="auto" w:fill="FFFFFF"/>
              <w:spacing w:after="160" w:line="259" w:lineRule="auto"/>
              <w:ind w:left="993"/>
              <w:contextualSpacing/>
              <w:jc w:val="both"/>
              <w:rPr>
                <w:rFonts w:ascii="Arial" w:hAnsi="Arial" w:cs="Arial"/>
                <w:color w:val="222222"/>
                <w:sz w:val="20"/>
                <w:szCs w:val="20"/>
              </w:rPr>
            </w:pPr>
            <w:r w:rsidRPr="0040549D">
              <w:rPr>
                <w:rFonts w:ascii="Arial" w:hAnsi="Arial" w:cs="Arial"/>
                <w:color w:val="222222"/>
                <w:sz w:val="20"/>
                <w:szCs w:val="20"/>
              </w:rPr>
              <w:t>monitorowania stanu działania samego systemu nadzoru (CPU, RAM, HDD, ruch na interfejsach sieciowych),</w:t>
            </w:r>
          </w:p>
          <w:p w14:paraId="2FCCD8EA" w14:textId="77777777" w:rsidR="007865A0" w:rsidRPr="0040549D" w:rsidRDefault="007865A0" w:rsidP="007865A0">
            <w:pPr>
              <w:pStyle w:val="Akapitzlist"/>
              <w:numPr>
                <w:ilvl w:val="0"/>
                <w:numId w:val="10"/>
              </w:numPr>
              <w:shd w:val="clear" w:color="auto" w:fill="FFFFFF"/>
              <w:spacing w:after="160" w:line="259" w:lineRule="auto"/>
              <w:ind w:left="993"/>
              <w:contextualSpacing/>
              <w:jc w:val="both"/>
              <w:rPr>
                <w:rFonts w:ascii="Arial" w:hAnsi="Arial" w:cs="Arial"/>
                <w:color w:val="222222"/>
                <w:sz w:val="20"/>
                <w:szCs w:val="20"/>
              </w:rPr>
            </w:pPr>
            <w:r w:rsidRPr="0040549D">
              <w:rPr>
                <w:rFonts w:ascii="Arial" w:hAnsi="Arial" w:cs="Arial"/>
                <w:color w:val="222222"/>
                <w:sz w:val="20"/>
                <w:szCs w:val="20"/>
              </w:rPr>
              <w:t>monitorowania maszyny wirtualnej służącej do przechowywania kopii bezpieczeństwa (CPU, RAM, HDD, ruch na interfejsach sieciowych),</w:t>
            </w:r>
          </w:p>
          <w:p w14:paraId="60AA4BEB" w14:textId="77777777" w:rsidR="007865A0" w:rsidRPr="0040549D" w:rsidRDefault="007865A0" w:rsidP="007865A0">
            <w:pPr>
              <w:pStyle w:val="Akapitzlist"/>
              <w:numPr>
                <w:ilvl w:val="0"/>
                <w:numId w:val="10"/>
              </w:numPr>
              <w:shd w:val="clear" w:color="auto" w:fill="FFFFFF"/>
              <w:spacing w:after="160" w:line="259" w:lineRule="auto"/>
              <w:ind w:left="993"/>
              <w:contextualSpacing/>
              <w:jc w:val="both"/>
              <w:rPr>
                <w:rFonts w:ascii="Arial" w:hAnsi="Arial" w:cs="Arial"/>
                <w:color w:val="222222"/>
                <w:sz w:val="20"/>
                <w:szCs w:val="20"/>
              </w:rPr>
            </w:pPr>
            <w:r w:rsidRPr="0040549D">
              <w:rPr>
                <w:rFonts w:ascii="Arial" w:hAnsi="Arial" w:cs="Arial"/>
                <w:color w:val="222222"/>
                <w:sz w:val="20"/>
                <w:szCs w:val="20"/>
              </w:rPr>
              <w:t>monitorowania pozostałych maszyn wirtualnych i serwerów tj. SZBD Oracle wraz ze wszystkimi instancjami bazodanowymi tj. ADM, HIS, RIS, serwery aplikacyjne, serwery wirtualne (CPU, RAM, HDD, ruch na interfejsach sieciowych),</w:t>
            </w:r>
          </w:p>
          <w:p w14:paraId="002F5815" w14:textId="77777777" w:rsidR="007865A0" w:rsidRPr="0040549D" w:rsidRDefault="007865A0" w:rsidP="007865A0">
            <w:pPr>
              <w:pStyle w:val="Akapitzlist"/>
              <w:numPr>
                <w:ilvl w:val="0"/>
                <w:numId w:val="10"/>
              </w:numPr>
              <w:shd w:val="clear" w:color="auto" w:fill="FFFFFF"/>
              <w:spacing w:after="160" w:line="259" w:lineRule="auto"/>
              <w:ind w:left="993"/>
              <w:contextualSpacing/>
              <w:jc w:val="both"/>
              <w:rPr>
                <w:rFonts w:ascii="Arial" w:hAnsi="Arial" w:cs="Arial"/>
                <w:color w:val="222222"/>
                <w:sz w:val="20"/>
                <w:szCs w:val="20"/>
              </w:rPr>
            </w:pPr>
            <w:r w:rsidRPr="0040549D">
              <w:rPr>
                <w:rFonts w:ascii="Arial" w:hAnsi="Arial" w:cs="Arial"/>
                <w:color w:val="222222"/>
                <w:sz w:val="20"/>
                <w:szCs w:val="20"/>
              </w:rPr>
              <w:t>Firebox-Watchguard (CPU, RAM, dysk, interfejsy sieciowe oraz ruch sieciowy skonfigurowanych polityk bezpieczeństwa),</w:t>
            </w:r>
          </w:p>
          <w:p w14:paraId="3352CBB6" w14:textId="77777777" w:rsidR="007865A0" w:rsidRPr="0040549D" w:rsidRDefault="007865A0" w:rsidP="007865A0">
            <w:pPr>
              <w:pStyle w:val="Akapitzlist"/>
              <w:numPr>
                <w:ilvl w:val="0"/>
                <w:numId w:val="10"/>
              </w:numPr>
              <w:shd w:val="clear" w:color="auto" w:fill="FFFFFF"/>
              <w:spacing w:after="240" w:line="259" w:lineRule="auto"/>
              <w:ind w:left="993"/>
              <w:contextualSpacing/>
              <w:jc w:val="both"/>
              <w:rPr>
                <w:rFonts w:ascii="Arial" w:hAnsi="Arial" w:cs="Arial"/>
                <w:color w:val="222222"/>
                <w:sz w:val="20"/>
                <w:szCs w:val="20"/>
              </w:rPr>
            </w:pPr>
            <w:r w:rsidRPr="0040549D">
              <w:rPr>
                <w:rFonts w:ascii="Arial" w:hAnsi="Arial" w:cs="Arial"/>
                <w:color w:val="222222"/>
                <w:sz w:val="20"/>
                <w:szCs w:val="20"/>
              </w:rPr>
              <w:t>monitorowania zarządzalnych aktywnych urządzeń sieciowych (monitorowane wszystkie interfejsy sieciowe oraz informacje na temat Firmware urządzeń),</w:t>
            </w:r>
          </w:p>
          <w:p w14:paraId="0A5DD3CC" w14:textId="77777777" w:rsidR="007865A0" w:rsidRPr="0040549D" w:rsidRDefault="007865A0" w:rsidP="007865A0">
            <w:pPr>
              <w:pStyle w:val="Akapitzlist"/>
              <w:numPr>
                <w:ilvl w:val="0"/>
                <w:numId w:val="10"/>
              </w:numPr>
              <w:shd w:val="clear" w:color="auto" w:fill="FFFFFF"/>
              <w:spacing w:after="240" w:line="259" w:lineRule="auto"/>
              <w:ind w:left="993"/>
              <w:contextualSpacing/>
              <w:jc w:val="both"/>
              <w:rPr>
                <w:rFonts w:ascii="Arial" w:hAnsi="Arial" w:cs="Arial"/>
                <w:color w:val="222222"/>
                <w:sz w:val="20"/>
                <w:szCs w:val="20"/>
              </w:rPr>
            </w:pPr>
            <w:r w:rsidRPr="0040549D">
              <w:rPr>
                <w:rFonts w:ascii="Arial" w:hAnsi="Arial" w:cs="Arial"/>
                <w:color w:val="222222"/>
                <w:sz w:val="20"/>
                <w:szCs w:val="20"/>
              </w:rPr>
              <w:t>monitorowania kontrolerów domeny w zakresie CPU, RAM, HDD, ruchu na interfejsach sieciowych, interfejsów sieciowych, dodatkowo monitorowanie logów bezpieczeństwa na temat kont użytkowników (utworzenie, usunięcie, zablokowanie, odblokowanie, nieuprawnione próby dostępu, nieuprawnione próby instalacji serwisów, wyczyszczenie logów, nieudane próby logowania.</w:t>
            </w:r>
          </w:p>
          <w:p w14:paraId="4C92F055" w14:textId="77777777" w:rsidR="007865A0" w:rsidRPr="0040549D" w:rsidRDefault="007865A0" w:rsidP="007865A0">
            <w:pPr>
              <w:pStyle w:val="Akapitzlist"/>
              <w:numPr>
                <w:ilvl w:val="0"/>
                <w:numId w:val="10"/>
              </w:numPr>
              <w:shd w:val="clear" w:color="auto" w:fill="FFFFFF"/>
              <w:spacing w:after="240" w:line="259" w:lineRule="auto"/>
              <w:ind w:left="993"/>
              <w:contextualSpacing/>
              <w:jc w:val="both"/>
              <w:rPr>
                <w:rFonts w:ascii="Arial" w:hAnsi="Arial" w:cs="Arial"/>
                <w:color w:val="222222"/>
                <w:sz w:val="20"/>
                <w:szCs w:val="20"/>
              </w:rPr>
            </w:pPr>
            <w:r w:rsidRPr="0040549D">
              <w:rPr>
                <w:rFonts w:ascii="Arial" w:hAnsi="Arial" w:cs="Arial"/>
                <w:color w:val="222222"/>
                <w:sz w:val="20"/>
                <w:szCs w:val="20"/>
              </w:rPr>
              <w:t>monitorowania kluczowych stron internetowych wskazanych przez Zamawiającego</w:t>
            </w:r>
          </w:p>
          <w:p w14:paraId="3C1AC1B3" w14:textId="77777777" w:rsidR="007865A0" w:rsidRPr="0040549D" w:rsidRDefault="007865A0" w:rsidP="007865A0">
            <w:pPr>
              <w:shd w:val="clear" w:color="auto" w:fill="FFFFFF"/>
              <w:spacing w:after="240"/>
              <w:jc w:val="both"/>
              <w:rPr>
                <w:rFonts w:ascii="Arial" w:hAnsi="Arial" w:cs="Arial"/>
                <w:color w:val="222222"/>
              </w:rPr>
            </w:pPr>
            <w:r w:rsidRPr="0040549D">
              <w:rPr>
                <w:rFonts w:ascii="Arial" w:hAnsi="Arial" w:cs="Arial"/>
                <w:color w:val="222222"/>
              </w:rPr>
              <w:t>Rozwiązanie ma udostępniać pulpity prezentujące ww. parametry użytkownikowi / administratorowi wraz z konfigurowalnym zestawem powiadomień w przypadku przekroczenia krytycznych wartości wskazanych parametrów. Pulpity mają dodatkowo udostępniać dane w postaci graficznej.</w:t>
            </w:r>
          </w:p>
          <w:p w14:paraId="6985BB2E" w14:textId="77777777" w:rsidR="007865A0" w:rsidRPr="0040549D" w:rsidRDefault="007865A0" w:rsidP="007865A0">
            <w:pPr>
              <w:pStyle w:val="Tekstpodstawowy"/>
              <w:widowControl w:val="0"/>
              <w:numPr>
                <w:ilvl w:val="0"/>
                <w:numId w:val="8"/>
              </w:numPr>
              <w:tabs>
                <w:tab w:val="clear" w:pos="567"/>
                <w:tab w:val="clear" w:pos="2100"/>
              </w:tabs>
              <w:overflowPunct w:val="0"/>
              <w:autoSpaceDE w:val="0"/>
              <w:autoSpaceDN w:val="0"/>
              <w:adjustRightInd w:val="0"/>
              <w:ind w:left="567"/>
              <w:textAlignment w:val="baseline"/>
              <w:rPr>
                <w:rFonts w:ascii="Arial" w:hAnsi="Arial" w:cs="Arial"/>
                <w:sz w:val="20"/>
              </w:rPr>
            </w:pPr>
            <w:r w:rsidRPr="0040549D">
              <w:rPr>
                <w:rFonts w:ascii="Arial" w:hAnsi="Arial" w:cs="Arial"/>
                <w:sz w:val="20"/>
              </w:rPr>
              <w:t>Pełny nadzór nad systemem monitoringu infrastruktury IT opisanym w punkcie 7).</w:t>
            </w:r>
          </w:p>
          <w:p w14:paraId="4A6AB4AB" w14:textId="77777777" w:rsidR="007865A0" w:rsidRPr="0040549D" w:rsidRDefault="007865A0" w:rsidP="007865A0">
            <w:pPr>
              <w:pStyle w:val="Tekstpodstawowy"/>
              <w:rPr>
                <w:rFonts w:ascii="Arial" w:hAnsi="Arial" w:cs="Arial"/>
                <w:sz w:val="20"/>
              </w:rPr>
            </w:pPr>
          </w:p>
          <w:p w14:paraId="7AA1DF9B" w14:textId="77777777" w:rsidR="007865A0" w:rsidRPr="0040549D" w:rsidRDefault="007865A0" w:rsidP="007865A0">
            <w:pPr>
              <w:pStyle w:val="Tekstpodstawowy"/>
              <w:rPr>
                <w:rFonts w:ascii="Arial" w:hAnsi="Arial" w:cs="Arial"/>
                <w:sz w:val="20"/>
              </w:rPr>
            </w:pPr>
          </w:p>
          <w:p w14:paraId="2F0C3532" w14:textId="77777777" w:rsidR="007865A0" w:rsidRDefault="007865A0" w:rsidP="007865A0">
            <w:pPr>
              <w:jc w:val="both"/>
              <w:rPr>
                <w:rFonts w:cs="Calibri"/>
                <w:b/>
                <w:sz w:val="24"/>
                <w:szCs w:val="24"/>
              </w:rPr>
            </w:pPr>
          </w:p>
          <w:p w14:paraId="3BFB80F5" w14:textId="1066B16D" w:rsidR="004B6019" w:rsidRPr="006C3A0C" w:rsidRDefault="004B6019" w:rsidP="00571856">
            <w:pPr>
              <w:spacing w:after="0" w:line="240" w:lineRule="auto"/>
              <w:jc w:val="both"/>
              <w:rPr>
                <w:rFonts w:cs="Arial"/>
              </w:rPr>
            </w:pPr>
          </w:p>
        </w:tc>
      </w:tr>
    </w:tbl>
    <w:p w14:paraId="5BF53079" w14:textId="33DD20D9" w:rsidR="004B6019" w:rsidRDefault="004B6019" w:rsidP="004B6019">
      <w:pPr>
        <w:spacing w:after="0" w:line="240" w:lineRule="auto"/>
        <w:rPr>
          <w:rFonts w:cs="Arial"/>
          <w:b/>
        </w:rPr>
      </w:pPr>
    </w:p>
    <w:p w14:paraId="454204D1" w14:textId="10BF938E" w:rsidR="00B5225F" w:rsidRDefault="00B5225F" w:rsidP="004B6019">
      <w:pPr>
        <w:spacing w:after="0" w:line="240" w:lineRule="auto"/>
        <w:rPr>
          <w:rFonts w:cs="Arial"/>
          <w:b/>
        </w:rPr>
      </w:pPr>
    </w:p>
    <w:p w14:paraId="208C68F5" w14:textId="77777777" w:rsidR="00B5225F" w:rsidRDefault="00B5225F" w:rsidP="004B6019">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B6019" w:rsidRPr="005556CC" w14:paraId="1653A647" w14:textId="77777777" w:rsidTr="00571856">
        <w:tc>
          <w:tcPr>
            <w:tcW w:w="9212" w:type="dxa"/>
            <w:shd w:val="clear" w:color="auto" w:fill="auto"/>
          </w:tcPr>
          <w:p w14:paraId="685169C5" w14:textId="77777777" w:rsidR="004B6019" w:rsidRPr="005556CC" w:rsidRDefault="004B6019" w:rsidP="00571856">
            <w:pPr>
              <w:widowControl w:val="0"/>
              <w:shd w:val="clear" w:color="auto" w:fill="FFFFFF"/>
              <w:tabs>
                <w:tab w:val="left" w:pos="360"/>
              </w:tabs>
              <w:suppressAutoHyphens/>
              <w:spacing w:after="0"/>
              <w:jc w:val="both"/>
              <w:rPr>
                <w:rFonts w:cs="Arial"/>
                <w:b/>
              </w:rPr>
            </w:pPr>
            <w:r w:rsidRPr="005556CC">
              <w:rPr>
                <w:rFonts w:cs="Arial"/>
                <w:b/>
              </w:rPr>
              <w:t xml:space="preserve">Warunki udziału: </w:t>
            </w:r>
          </w:p>
        </w:tc>
      </w:tr>
      <w:tr w:rsidR="004B6019" w:rsidRPr="005556CC" w14:paraId="14768674" w14:textId="77777777" w:rsidTr="00F4508F">
        <w:trPr>
          <w:trHeight w:val="1125"/>
        </w:trPr>
        <w:tc>
          <w:tcPr>
            <w:tcW w:w="9212" w:type="dxa"/>
            <w:shd w:val="clear" w:color="auto" w:fill="auto"/>
          </w:tcPr>
          <w:p w14:paraId="221EA100" w14:textId="77777777" w:rsidR="004B6019" w:rsidRPr="005556CC" w:rsidRDefault="004B6019" w:rsidP="00571856">
            <w:pPr>
              <w:spacing w:after="0"/>
              <w:jc w:val="both"/>
              <w:rPr>
                <w:rFonts w:cs="Arial"/>
              </w:rPr>
            </w:pPr>
            <w:r w:rsidRPr="005556CC">
              <w:rPr>
                <w:rFonts w:cs="Arial"/>
              </w:rPr>
              <w:t>O udzielenie zamówienia mogą ubiegać się Oferenci którzy:</w:t>
            </w:r>
          </w:p>
          <w:p w14:paraId="0C13411D" w14:textId="77777777" w:rsidR="004B6019" w:rsidRPr="005556CC" w:rsidRDefault="004B6019" w:rsidP="00571856">
            <w:pPr>
              <w:spacing w:after="0"/>
              <w:jc w:val="both"/>
              <w:rPr>
                <w:rFonts w:cs="Arial"/>
              </w:rPr>
            </w:pPr>
            <w:bookmarkStart w:id="0" w:name="_Hlk89626861"/>
            <w:r w:rsidRPr="005556CC">
              <w:rPr>
                <w:rFonts w:cs="Arial"/>
              </w:rPr>
              <w:t>-  mają status przedsiębiorcy,</w:t>
            </w:r>
          </w:p>
          <w:p w14:paraId="59B5AD48" w14:textId="2A75D427" w:rsidR="004B6019" w:rsidRPr="005556CC" w:rsidRDefault="004B6019" w:rsidP="00571856">
            <w:pPr>
              <w:spacing w:after="0"/>
              <w:jc w:val="both"/>
              <w:rPr>
                <w:rFonts w:cs="Arial"/>
              </w:rPr>
            </w:pPr>
            <w:r w:rsidRPr="005556CC">
              <w:rPr>
                <w:rFonts w:cs="Arial"/>
              </w:rPr>
              <w:t xml:space="preserve">- posiadają uprawnienia do wykonywania określonej działalności lub czynności, jeżeli przepisy prawa </w:t>
            </w:r>
            <w:r w:rsidR="00BE6A94">
              <w:rPr>
                <w:rFonts w:cs="Arial"/>
              </w:rPr>
              <w:t xml:space="preserve">  </w:t>
            </w:r>
            <w:r w:rsidR="00F4508F">
              <w:rPr>
                <w:rFonts w:cs="Arial"/>
              </w:rPr>
              <w:t xml:space="preserve">   </w:t>
            </w:r>
            <w:r w:rsidRPr="005556CC">
              <w:rPr>
                <w:rFonts w:cs="Arial"/>
              </w:rPr>
              <w:t>nakładają obowiązek ich posiadania,</w:t>
            </w:r>
          </w:p>
          <w:p w14:paraId="29C58264" w14:textId="77777777" w:rsidR="004B6019" w:rsidRPr="005556CC" w:rsidRDefault="004B6019" w:rsidP="00571856">
            <w:pPr>
              <w:spacing w:after="0"/>
              <w:jc w:val="both"/>
              <w:rPr>
                <w:rFonts w:cs="Arial"/>
              </w:rPr>
            </w:pPr>
            <w:r w:rsidRPr="005556CC">
              <w:rPr>
                <w:rFonts w:cs="Arial"/>
              </w:rPr>
              <w:t xml:space="preserve">- </w:t>
            </w:r>
            <w:r w:rsidRPr="005556CC">
              <w:t>posiadają wiedzę i doświadczenie,</w:t>
            </w:r>
          </w:p>
          <w:p w14:paraId="19280B00" w14:textId="77777777" w:rsidR="004B6019" w:rsidRPr="005556CC" w:rsidRDefault="004B6019" w:rsidP="00571856">
            <w:pPr>
              <w:spacing w:after="0"/>
              <w:jc w:val="both"/>
              <w:rPr>
                <w:rFonts w:cs="Arial"/>
              </w:rPr>
            </w:pPr>
            <w:r w:rsidRPr="005556CC">
              <w:rPr>
                <w:rFonts w:cs="Arial"/>
              </w:rPr>
              <w:t>- dysponują odpowiednim potencjałem technicznym oraz osobami zdolnymi do wykonania zamówienia;</w:t>
            </w:r>
          </w:p>
          <w:p w14:paraId="303ABC38" w14:textId="1EE68996" w:rsidR="004B6019" w:rsidRDefault="004B6019" w:rsidP="00571856">
            <w:pPr>
              <w:spacing w:after="0"/>
              <w:jc w:val="both"/>
              <w:rPr>
                <w:rFonts w:cs="Arial"/>
              </w:rPr>
            </w:pPr>
            <w:r w:rsidRPr="005556CC">
              <w:rPr>
                <w:rFonts w:cs="Arial"/>
              </w:rPr>
              <w:t>- posiadają  odpowiednią sytuację ekonomiczną i finansową.</w:t>
            </w:r>
          </w:p>
          <w:p w14:paraId="23F4B77D" w14:textId="77777777" w:rsidR="00F30A0C" w:rsidRPr="005556CC" w:rsidRDefault="00F30A0C" w:rsidP="00F30A0C">
            <w:pPr>
              <w:spacing w:after="0"/>
              <w:jc w:val="both"/>
              <w:rPr>
                <w:rFonts w:cs="Arial"/>
              </w:rPr>
            </w:pPr>
            <w:r w:rsidRPr="005556CC">
              <w:rPr>
                <w:rFonts w:cs="Arial"/>
              </w:rPr>
              <w:t>- dysponują odpowiednim potencjałem technicznym oraz osobami zdolnymi do wykonania zamówienia;</w:t>
            </w:r>
          </w:p>
          <w:p w14:paraId="0D38FC30" w14:textId="77777777" w:rsidR="00F30A0C" w:rsidRDefault="00F30A0C" w:rsidP="00571856">
            <w:pPr>
              <w:spacing w:after="0"/>
              <w:jc w:val="both"/>
              <w:rPr>
                <w:rFonts w:cs="Arial"/>
              </w:rPr>
            </w:pPr>
          </w:p>
          <w:p w14:paraId="2EE30190" w14:textId="2CE09026" w:rsidR="007865A0" w:rsidRPr="00F30A0C" w:rsidRDefault="0077500D" w:rsidP="0077500D">
            <w:pPr>
              <w:tabs>
                <w:tab w:val="left" w:pos="709"/>
              </w:tabs>
              <w:jc w:val="both"/>
              <w:rPr>
                <w:rFonts w:cs="Calibri"/>
                <w:b/>
                <w:bCs/>
                <w:sz w:val="24"/>
                <w:szCs w:val="24"/>
              </w:rPr>
            </w:pPr>
            <w:r>
              <w:rPr>
                <w:rFonts w:cs="Calibri"/>
                <w:b/>
                <w:bCs/>
                <w:sz w:val="24"/>
                <w:szCs w:val="24"/>
              </w:rPr>
              <w:t xml:space="preserve">1. </w:t>
            </w:r>
            <w:r w:rsidR="00F30A0C">
              <w:rPr>
                <w:rFonts w:cs="Calibri"/>
                <w:b/>
                <w:bCs/>
                <w:sz w:val="24"/>
                <w:szCs w:val="24"/>
              </w:rPr>
              <w:t>Z</w:t>
            </w:r>
            <w:r w:rsidR="007865A0" w:rsidRPr="00F30A0C">
              <w:rPr>
                <w:rFonts w:cs="Calibri"/>
                <w:b/>
                <w:bCs/>
                <w:sz w:val="24"/>
                <w:szCs w:val="24"/>
              </w:rPr>
              <w:t>amawiający uzna, że wykonawca posiada wymagane zdolności techniczne i zawodowe zapewniające należyte wykonanie zamówienia, jeżeli wykonawca wykaże spełnienie następujących warunków:</w:t>
            </w:r>
          </w:p>
          <w:p w14:paraId="362713C7" w14:textId="77777777" w:rsidR="007865A0" w:rsidRPr="00AF6A10" w:rsidRDefault="007865A0" w:rsidP="007865A0">
            <w:pPr>
              <w:pStyle w:val="Akapitzlist"/>
              <w:numPr>
                <w:ilvl w:val="0"/>
                <w:numId w:val="12"/>
              </w:numPr>
              <w:spacing w:after="160" w:line="256" w:lineRule="auto"/>
              <w:ind w:left="993" w:hanging="425"/>
              <w:contextualSpacing/>
              <w:rPr>
                <w:rFonts w:ascii="Arial" w:hAnsi="Arial" w:cs="Arial"/>
              </w:rPr>
            </w:pPr>
            <w:r>
              <w:rPr>
                <w:rFonts w:ascii="Arial" w:hAnsi="Arial" w:cs="Arial"/>
              </w:rPr>
              <w:t>Wykaże się referencjami od co najmniej 2 klientów, u których w dniu składania oferty Wykonawca, od co najmniej 2 lat zajmuje się administrowaniem infrastrukturą serwerową, urządzeniami UTM i połączeniami VPN oraz wsparciem w zakresie kompleksowej obsługi systemu KS-Somed. Wielkość takich klientów musi być porównywalna do wielkości Zamawiającego, to znaczy posiadać co najmniej jedną filię (łącznie min. 2 lokalizacje) oraz posiadać instalację systemu KS-Somed dla co najmniej 20 jednocześnie pracujących użytkowników.</w:t>
            </w:r>
          </w:p>
          <w:p w14:paraId="142E85CC" w14:textId="77777777" w:rsidR="007865A0" w:rsidRPr="0040549D" w:rsidRDefault="007865A0" w:rsidP="007865A0">
            <w:pPr>
              <w:pStyle w:val="Akapitzlist"/>
              <w:numPr>
                <w:ilvl w:val="0"/>
                <w:numId w:val="12"/>
              </w:numPr>
              <w:spacing w:after="160" w:line="259" w:lineRule="auto"/>
              <w:ind w:left="993" w:hanging="426"/>
              <w:contextualSpacing/>
              <w:rPr>
                <w:rFonts w:ascii="Arial" w:hAnsi="Arial" w:cs="Arial"/>
              </w:rPr>
            </w:pPr>
            <w:r w:rsidRPr="0040549D">
              <w:rPr>
                <w:rFonts w:ascii="Arial" w:hAnsi="Arial" w:cs="Arial"/>
              </w:rPr>
              <w:t>Posiada minimum 2 osoby posiadające ważny na dzień składania oferty certyfikat producenta (Kamsoft) poświadczający znajomość systemu KS-Somed</w:t>
            </w:r>
          </w:p>
          <w:p w14:paraId="57CFA80B" w14:textId="77777777" w:rsidR="007865A0" w:rsidRPr="0040549D" w:rsidRDefault="007865A0" w:rsidP="007865A0">
            <w:pPr>
              <w:pStyle w:val="Akapitzlist"/>
              <w:numPr>
                <w:ilvl w:val="0"/>
                <w:numId w:val="12"/>
              </w:numPr>
              <w:spacing w:after="160" w:line="259" w:lineRule="auto"/>
              <w:ind w:left="993" w:hanging="426"/>
              <w:contextualSpacing/>
              <w:rPr>
                <w:rFonts w:ascii="Arial" w:hAnsi="Arial" w:cs="Arial"/>
              </w:rPr>
            </w:pPr>
            <w:r w:rsidRPr="0040549D">
              <w:rPr>
                <w:rFonts w:ascii="Arial" w:hAnsi="Arial" w:cs="Arial"/>
              </w:rPr>
              <w:t>Posiada minimum 2 osoby posiadające certyfikat ITIL – poświadczający, że Wykonawca zna i potrafi zastosować zasady i dobre praktyki w zarządzaniu usługami IT.</w:t>
            </w:r>
          </w:p>
          <w:p w14:paraId="546E8C08" w14:textId="77777777" w:rsidR="007865A0" w:rsidRPr="0040549D" w:rsidRDefault="007865A0" w:rsidP="007865A0">
            <w:pPr>
              <w:pStyle w:val="Akapitzlist"/>
              <w:numPr>
                <w:ilvl w:val="0"/>
                <w:numId w:val="12"/>
              </w:numPr>
              <w:spacing w:after="160" w:line="259" w:lineRule="auto"/>
              <w:ind w:left="993" w:hanging="426"/>
              <w:contextualSpacing/>
              <w:rPr>
                <w:rFonts w:ascii="Arial" w:hAnsi="Arial" w:cs="Arial"/>
              </w:rPr>
            </w:pPr>
            <w:r w:rsidRPr="0040549D">
              <w:rPr>
                <w:rFonts w:ascii="Arial" w:hAnsi="Arial" w:cs="Arial"/>
              </w:rPr>
              <w:t>Posiada minimum 2 osoby posiadające certyfikat Prince2 Foundation – poświadczający, że Wykonawca zna i potrafi zastosować metodyki związane z</w:t>
            </w:r>
            <w:r>
              <w:rPr>
                <w:rFonts w:ascii="Arial" w:hAnsi="Arial" w:cs="Arial"/>
              </w:rPr>
              <w:t> </w:t>
            </w:r>
            <w:r w:rsidRPr="0040549D">
              <w:rPr>
                <w:rFonts w:ascii="Arial" w:hAnsi="Arial" w:cs="Arial"/>
              </w:rPr>
              <w:t>zarządzaniem projektami wdrożeniowymi.</w:t>
            </w:r>
          </w:p>
          <w:p w14:paraId="2FFEE72C" w14:textId="77777777" w:rsidR="007865A0" w:rsidRPr="0040549D" w:rsidRDefault="007865A0" w:rsidP="007865A0">
            <w:pPr>
              <w:pStyle w:val="Akapitzlist"/>
              <w:numPr>
                <w:ilvl w:val="0"/>
                <w:numId w:val="12"/>
              </w:numPr>
              <w:spacing w:after="160" w:line="259" w:lineRule="auto"/>
              <w:ind w:left="993" w:hanging="426"/>
              <w:contextualSpacing/>
              <w:rPr>
                <w:rFonts w:ascii="Arial" w:hAnsi="Arial" w:cs="Arial"/>
              </w:rPr>
            </w:pPr>
            <w:r w:rsidRPr="0040549D">
              <w:rPr>
                <w:rFonts w:ascii="Arial" w:hAnsi="Arial" w:cs="Arial"/>
              </w:rPr>
              <w:t>Zapewni możliwość interwencji na miejscu u Zamawiającego w przeciągu 0,5h w</w:t>
            </w:r>
            <w:r>
              <w:rPr>
                <w:rFonts w:ascii="Arial" w:hAnsi="Arial" w:cs="Arial"/>
              </w:rPr>
              <w:t> </w:t>
            </w:r>
            <w:r w:rsidRPr="0040549D">
              <w:rPr>
                <w:rFonts w:ascii="Arial" w:hAnsi="Arial" w:cs="Arial"/>
              </w:rPr>
              <w:t>przypadku awarii krytycznej dotyczącej infrastruktury serwerowej.</w:t>
            </w:r>
          </w:p>
          <w:p w14:paraId="60F75BC6" w14:textId="1383FC1A" w:rsidR="007865A0" w:rsidRPr="0040549D" w:rsidRDefault="007865A0" w:rsidP="007865A0">
            <w:pPr>
              <w:pStyle w:val="Akapitzlist"/>
              <w:numPr>
                <w:ilvl w:val="0"/>
                <w:numId w:val="12"/>
              </w:numPr>
              <w:spacing w:after="160" w:line="259" w:lineRule="auto"/>
              <w:ind w:left="993" w:hanging="426"/>
              <w:contextualSpacing/>
              <w:rPr>
                <w:rFonts w:ascii="Arial" w:hAnsi="Arial" w:cs="Arial"/>
              </w:rPr>
            </w:pPr>
            <w:r>
              <w:rPr>
                <w:rFonts w:ascii="Arial" w:hAnsi="Arial" w:cs="Arial"/>
              </w:rPr>
              <w:t xml:space="preserve"> </w:t>
            </w:r>
            <w:r w:rsidRPr="0040549D">
              <w:rPr>
                <w:rFonts w:ascii="Arial" w:hAnsi="Arial" w:cs="Arial"/>
              </w:rPr>
              <w:t>Zapewni możliwość interwencji na miejscu u Zamawiającego w przeciągu 1h w</w:t>
            </w:r>
            <w:r w:rsidR="00F30A0C">
              <w:rPr>
                <w:rFonts w:ascii="Arial" w:hAnsi="Arial" w:cs="Arial"/>
              </w:rPr>
              <w:t xml:space="preserve"> </w:t>
            </w:r>
            <w:r w:rsidRPr="0040549D">
              <w:rPr>
                <w:rFonts w:ascii="Arial" w:hAnsi="Arial" w:cs="Arial"/>
              </w:rPr>
              <w:t>przypadku awarii sprzętu informatycznego w przypadku niemożliwości usunięcia awarii w</w:t>
            </w:r>
            <w:r>
              <w:rPr>
                <w:rFonts w:ascii="Arial" w:hAnsi="Arial" w:cs="Arial"/>
              </w:rPr>
              <w:t> </w:t>
            </w:r>
            <w:r w:rsidRPr="0040549D">
              <w:rPr>
                <w:rFonts w:ascii="Arial" w:hAnsi="Arial" w:cs="Arial"/>
              </w:rPr>
              <w:t>sposób zdalny.</w:t>
            </w:r>
          </w:p>
          <w:p w14:paraId="0C889E23" w14:textId="77777777" w:rsidR="007865A0" w:rsidRPr="0040549D" w:rsidRDefault="007865A0" w:rsidP="007865A0">
            <w:pPr>
              <w:pStyle w:val="Akapitzlist"/>
              <w:numPr>
                <w:ilvl w:val="0"/>
                <w:numId w:val="12"/>
              </w:numPr>
              <w:spacing w:after="160" w:line="259" w:lineRule="auto"/>
              <w:ind w:left="993" w:hanging="426"/>
              <w:contextualSpacing/>
              <w:rPr>
                <w:rFonts w:ascii="Arial" w:hAnsi="Arial" w:cs="Arial"/>
              </w:rPr>
            </w:pPr>
            <w:r w:rsidRPr="0040549D">
              <w:rPr>
                <w:rFonts w:ascii="Arial" w:hAnsi="Arial" w:cs="Arial"/>
              </w:rPr>
              <w:t xml:space="preserve">Zapewni uruchomienie monitoringu infrastruktury serwerowo-sieciowej na zasobach </w:t>
            </w:r>
            <w:r>
              <w:rPr>
                <w:rFonts w:ascii="Arial" w:hAnsi="Arial" w:cs="Arial"/>
              </w:rPr>
              <w:t xml:space="preserve">  </w:t>
            </w:r>
            <w:r w:rsidRPr="0040549D">
              <w:rPr>
                <w:rFonts w:ascii="Arial" w:hAnsi="Arial" w:cs="Arial"/>
              </w:rPr>
              <w:t>w</w:t>
            </w:r>
            <w:r>
              <w:rPr>
                <w:rFonts w:ascii="Arial" w:hAnsi="Arial" w:cs="Arial"/>
              </w:rPr>
              <w:t> </w:t>
            </w:r>
            <w:r w:rsidRPr="0040549D">
              <w:rPr>
                <w:rFonts w:ascii="Arial" w:hAnsi="Arial" w:cs="Arial"/>
              </w:rPr>
              <w:t>pełni niezależnych od zasobów Zamawiającego (poza siedzibą Zamawiającego i na zasobach Wykonawcy) w przeciągu 3 dni roboczych liczonych od dnia podpisania umowy.</w:t>
            </w:r>
          </w:p>
          <w:p w14:paraId="70276B12" w14:textId="2678099A" w:rsidR="007865A0" w:rsidRDefault="00045F3E" w:rsidP="007865A0">
            <w:pPr>
              <w:tabs>
                <w:tab w:val="left" w:pos="1134"/>
              </w:tabs>
              <w:jc w:val="both"/>
              <w:rPr>
                <w:rFonts w:cs="Calibri"/>
                <w:b/>
                <w:color w:val="000000"/>
                <w:sz w:val="24"/>
                <w:szCs w:val="24"/>
              </w:rPr>
            </w:pPr>
            <w:r>
              <w:rPr>
                <w:rFonts w:cs="Calibri"/>
                <w:b/>
                <w:color w:val="000000"/>
                <w:sz w:val="24"/>
                <w:szCs w:val="24"/>
              </w:rPr>
              <w:t>2.</w:t>
            </w:r>
            <w:r w:rsidR="0077500D">
              <w:rPr>
                <w:rFonts w:cs="Calibri"/>
                <w:b/>
                <w:color w:val="000000"/>
                <w:sz w:val="24"/>
                <w:szCs w:val="24"/>
              </w:rPr>
              <w:t xml:space="preserve"> Wykonawca przedstawi odpowiednie dokumenty poświadczające spełnienie warunków należytego wykonania z</w:t>
            </w:r>
            <w:r w:rsidR="00DE757A">
              <w:rPr>
                <w:rFonts w:cs="Calibri"/>
                <w:b/>
                <w:color w:val="000000"/>
                <w:sz w:val="24"/>
                <w:szCs w:val="24"/>
              </w:rPr>
              <w:t>amówienia wymienionych w pkt.1 lit.</w:t>
            </w:r>
            <w:r w:rsidR="0077500D">
              <w:rPr>
                <w:rFonts w:cs="Calibri"/>
                <w:b/>
                <w:color w:val="000000"/>
                <w:sz w:val="24"/>
                <w:szCs w:val="24"/>
              </w:rPr>
              <w:t xml:space="preserve"> a,</w:t>
            </w:r>
            <w:r w:rsidR="004373C1">
              <w:rPr>
                <w:rFonts w:cs="Calibri"/>
                <w:b/>
                <w:color w:val="000000"/>
                <w:sz w:val="24"/>
                <w:szCs w:val="24"/>
              </w:rPr>
              <w:t xml:space="preserve"> </w:t>
            </w:r>
            <w:r w:rsidR="0077500D">
              <w:rPr>
                <w:rFonts w:cs="Calibri"/>
                <w:b/>
                <w:color w:val="000000"/>
                <w:sz w:val="24"/>
                <w:szCs w:val="24"/>
              </w:rPr>
              <w:t>b,</w:t>
            </w:r>
            <w:r w:rsidR="004373C1">
              <w:rPr>
                <w:rFonts w:cs="Calibri"/>
                <w:b/>
                <w:color w:val="000000"/>
                <w:sz w:val="24"/>
                <w:szCs w:val="24"/>
              </w:rPr>
              <w:t xml:space="preserve"> </w:t>
            </w:r>
            <w:r w:rsidR="0077500D">
              <w:rPr>
                <w:rFonts w:cs="Calibri"/>
                <w:b/>
                <w:color w:val="000000"/>
                <w:sz w:val="24"/>
                <w:szCs w:val="24"/>
              </w:rPr>
              <w:t>c,</w:t>
            </w:r>
            <w:r w:rsidR="004373C1">
              <w:rPr>
                <w:rFonts w:cs="Calibri"/>
                <w:b/>
                <w:color w:val="000000"/>
                <w:sz w:val="24"/>
                <w:szCs w:val="24"/>
              </w:rPr>
              <w:t xml:space="preserve"> d.</w:t>
            </w:r>
            <w:r w:rsidR="0077500D">
              <w:rPr>
                <w:rFonts w:cs="Calibri"/>
                <w:b/>
                <w:color w:val="000000"/>
                <w:sz w:val="24"/>
                <w:szCs w:val="24"/>
              </w:rPr>
              <w:t xml:space="preserve"> </w:t>
            </w:r>
          </w:p>
          <w:p w14:paraId="37C91AB5" w14:textId="334380E2" w:rsidR="00BE6A94" w:rsidRPr="005556CC" w:rsidRDefault="00BE6A94" w:rsidP="00571856">
            <w:pPr>
              <w:spacing w:after="0"/>
              <w:jc w:val="both"/>
              <w:rPr>
                <w:rFonts w:cs="Arial"/>
              </w:rPr>
            </w:pPr>
            <w:r>
              <w:rPr>
                <w:rFonts w:cs="Arial"/>
              </w:rPr>
              <w:t>.</w:t>
            </w:r>
          </w:p>
          <w:bookmarkEnd w:id="0"/>
          <w:p w14:paraId="5853732E" w14:textId="77777777" w:rsidR="004B6019" w:rsidRPr="005556CC" w:rsidRDefault="004B6019" w:rsidP="00571856">
            <w:pPr>
              <w:spacing w:after="0"/>
              <w:jc w:val="both"/>
              <w:rPr>
                <w:rFonts w:cs="Arial"/>
              </w:rPr>
            </w:pPr>
            <w:r w:rsidRPr="0077500D">
              <w:rPr>
                <w:rFonts w:cs="Arial"/>
                <w:b/>
                <w:bCs/>
              </w:rPr>
              <w:lastRenderedPageBreak/>
              <w:t xml:space="preserve">UWAGA: Niespełnienie powyższych wymagań przez Oferenta powoduje dyskwalifikację oferty ze względów formalnych i zaprzestanie jej rozpatrywania. </w:t>
            </w:r>
          </w:p>
        </w:tc>
      </w:tr>
    </w:tbl>
    <w:p w14:paraId="2210C258" w14:textId="77777777" w:rsidR="004B6019" w:rsidRDefault="004B6019" w:rsidP="004B6019">
      <w:pPr>
        <w:spacing w:after="0" w:line="240" w:lineRule="auto"/>
        <w:rPr>
          <w:rFonts w:cs="Arial"/>
          <w:b/>
        </w:rPr>
      </w:pPr>
    </w:p>
    <w:p w14:paraId="77FC7844" w14:textId="77777777" w:rsidR="004B6019" w:rsidRPr="00AD339A" w:rsidRDefault="004B6019" w:rsidP="004B6019">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B6019" w:rsidRPr="00D51607" w14:paraId="047D2A3E" w14:textId="77777777" w:rsidTr="00571856">
        <w:tc>
          <w:tcPr>
            <w:tcW w:w="9212" w:type="dxa"/>
            <w:shd w:val="clear" w:color="auto" w:fill="auto"/>
          </w:tcPr>
          <w:p w14:paraId="2B9EC1CA" w14:textId="77777777" w:rsidR="004B6019" w:rsidRPr="00D51607" w:rsidRDefault="004B6019" w:rsidP="00571856">
            <w:pPr>
              <w:spacing w:after="0"/>
              <w:rPr>
                <w:rFonts w:cs="Arial"/>
                <w:b/>
              </w:rPr>
            </w:pPr>
            <w:r w:rsidRPr="00D51607">
              <w:rPr>
                <w:rFonts w:cs="Arial"/>
                <w:b/>
              </w:rPr>
              <w:t>Opis sposobu przygotowania oferty oraz opis sposobu dokonywania oceny ich spełnienia:</w:t>
            </w:r>
          </w:p>
        </w:tc>
      </w:tr>
      <w:tr w:rsidR="004B6019" w:rsidRPr="00D51607" w14:paraId="69EB8017" w14:textId="77777777" w:rsidTr="00BE35B4">
        <w:trPr>
          <w:trHeight w:val="6765"/>
        </w:trPr>
        <w:tc>
          <w:tcPr>
            <w:tcW w:w="9212" w:type="dxa"/>
            <w:shd w:val="clear" w:color="auto" w:fill="auto"/>
          </w:tcPr>
          <w:p w14:paraId="50CA476B" w14:textId="77777777" w:rsidR="004B6019" w:rsidRPr="00D51607" w:rsidRDefault="004B6019" w:rsidP="00571856">
            <w:pPr>
              <w:spacing w:after="0"/>
              <w:jc w:val="both"/>
              <w:rPr>
                <w:rFonts w:cs="Arial"/>
              </w:rPr>
            </w:pPr>
          </w:p>
          <w:p w14:paraId="2FEBF4CD" w14:textId="5435D09D" w:rsidR="007E1EFD" w:rsidRDefault="004B6019" w:rsidP="007E1EFD">
            <w:pPr>
              <w:widowControl w:val="0"/>
              <w:autoSpaceDE w:val="0"/>
              <w:autoSpaceDN w:val="0"/>
              <w:adjustRightInd w:val="0"/>
              <w:spacing w:before="15" w:after="0" w:line="240" w:lineRule="auto"/>
              <w:ind w:right="22"/>
              <w:rPr>
                <w:rFonts w:ascii="Times New Roman" w:hAnsi="Times New Roman"/>
                <w:b/>
                <w:w w:val="105"/>
              </w:rPr>
            </w:pPr>
            <w:r w:rsidRPr="00D51607">
              <w:rPr>
                <w:rFonts w:cs="Arial"/>
              </w:rPr>
              <w:t>Oferty należy składać w formie pisemnej na adres:</w:t>
            </w:r>
            <w:r w:rsidR="007E1EFD">
              <w:rPr>
                <w:rFonts w:cs="Arial"/>
              </w:rPr>
              <w:t xml:space="preserve">                                                                                                       </w:t>
            </w:r>
            <w:r w:rsidRPr="00D51607">
              <w:rPr>
                <w:rFonts w:cs="Arial"/>
              </w:rPr>
              <w:t xml:space="preserve"> </w:t>
            </w:r>
            <w:r w:rsidR="007E1EFD">
              <w:rPr>
                <w:rFonts w:ascii="Times New Roman" w:hAnsi="Times New Roman"/>
                <w:b/>
                <w:w w:val="105"/>
              </w:rPr>
              <w:t xml:space="preserve">WOJSKOWA SPECJALISTYCZNA PRZYCHODNIA LEKARSKA     SAMODZIELNY  PUBLICZNY ZAKŁAD OPIEKI ZDROWOTNEJ </w:t>
            </w:r>
          </w:p>
          <w:p w14:paraId="0A1B3963" w14:textId="2F910089" w:rsidR="007E1EFD" w:rsidRDefault="007E1EFD" w:rsidP="007E1EFD">
            <w:pPr>
              <w:widowControl w:val="0"/>
              <w:autoSpaceDE w:val="0"/>
              <w:autoSpaceDN w:val="0"/>
              <w:adjustRightInd w:val="0"/>
              <w:spacing w:before="15" w:after="0" w:line="240" w:lineRule="auto"/>
              <w:ind w:right="22"/>
              <w:rPr>
                <w:rFonts w:ascii="Times New Roman" w:hAnsi="Times New Roman"/>
                <w:b/>
                <w:w w:val="105"/>
              </w:rPr>
            </w:pPr>
            <w:r>
              <w:rPr>
                <w:rFonts w:ascii="Times New Roman" w:hAnsi="Times New Roman"/>
                <w:b/>
                <w:w w:val="105"/>
              </w:rPr>
              <w:t xml:space="preserve"> ul. Jedności Narodowej 86/88</w:t>
            </w:r>
          </w:p>
          <w:p w14:paraId="5175476E" w14:textId="389D01AC" w:rsidR="007E1EFD" w:rsidRDefault="007E1EFD" w:rsidP="007E1EFD">
            <w:pPr>
              <w:widowControl w:val="0"/>
              <w:autoSpaceDE w:val="0"/>
              <w:autoSpaceDN w:val="0"/>
              <w:adjustRightInd w:val="0"/>
              <w:spacing w:before="15" w:after="0" w:line="240" w:lineRule="auto"/>
              <w:ind w:right="22"/>
              <w:rPr>
                <w:rFonts w:ascii="Times New Roman" w:hAnsi="Times New Roman"/>
                <w:b/>
                <w:w w:val="105"/>
              </w:rPr>
            </w:pPr>
            <w:r>
              <w:rPr>
                <w:rFonts w:ascii="Times New Roman" w:hAnsi="Times New Roman"/>
                <w:b/>
                <w:w w:val="105"/>
              </w:rPr>
              <w:t xml:space="preserve"> 78-100 KOŁOBRZEG</w:t>
            </w:r>
          </w:p>
          <w:p w14:paraId="7A55E498" w14:textId="4CD04315" w:rsidR="00B2480C" w:rsidRDefault="00B2480C" w:rsidP="007E1EFD">
            <w:pPr>
              <w:widowControl w:val="0"/>
              <w:autoSpaceDE w:val="0"/>
              <w:autoSpaceDN w:val="0"/>
              <w:adjustRightInd w:val="0"/>
              <w:spacing w:before="15" w:after="0" w:line="240" w:lineRule="auto"/>
              <w:ind w:right="22"/>
              <w:rPr>
                <w:rFonts w:ascii="Times New Roman" w:hAnsi="Times New Roman"/>
                <w:b/>
                <w:w w:val="105"/>
              </w:rPr>
            </w:pPr>
            <w:r>
              <w:rPr>
                <w:rFonts w:ascii="Times New Roman" w:hAnsi="Times New Roman"/>
                <w:b/>
                <w:w w:val="105"/>
              </w:rPr>
              <w:t>Budynek nr 8 pokój nr 40</w:t>
            </w:r>
            <w:r w:rsidR="00F5230C">
              <w:rPr>
                <w:rFonts w:ascii="Times New Roman" w:hAnsi="Times New Roman"/>
                <w:b/>
                <w:w w:val="105"/>
              </w:rPr>
              <w:t>8</w:t>
            </w:r>
          </w:p>
          <w:p w14:paraId="6CAA53FE" w14:textId="7DB7B5E3" w:rsidR="00F5230C" w:rsidRDefault="00F5230C" w:rsidP="007E1EFD">
            <w:pPr>
              <w:widowControl w:val="0"/>
              <w:autoSpaceDE w:val="0"/>
              <w:autoSpaceDN w:val="0"/>
              <w:adjustRightInd w:val="0"/>
              <w:spacing w:before="15" w:after="0" w:line="240" w:lineRule="auto"/>
              <w:ind w:right="22"/>
              <w:rPr>
                <w:rFonts w:ascii="Times New Roman" w:hAnsi="Times New Roman"/>
                <w:b/>
                <w:w w:val="105"/>
              </w:rPr>
            </w:pPr>
            <w:r>
              <w:rPr>
                <w:rFonts w:ascii="Times New Roman" w:hAnsi="Times New Roman"/>
                <w:b/>
                <w:w w:val="105"/>
              </w:rPr>
              <w:t xml:space="preserve">Termin składania ofert  </w:t>
            </w:r>
            <w:r w:rsidR="00883B80">
              <w:rPr>
                <w:rFonts w:ascii="Times New Roman" w:hAnsi="Times New Roman"/>
                <w:b/>
                <w:w w:val="105"/>
              </w:rPr>
              <w:t xml:space="preserve">do </w:t>
            </w:r>
            <w:r>
              <w:rPr>
                <w:rFonts w:ascii="Times New Roman" w:hAnsi="Times New Roman"/>
                <w:b/>
                <w:w w:val="105"/>
              </w:rPr>
              <w:t xml:space="preserve"> </w:t>
            </w:r>
            <w:r w:rsidR="00E07B6A">
              <w:rPr>
                <w:rFonts w:ascii="Times New Roman" w:hAnsi="Times New Roman"/>
                <w:b/>
                <w:w w:val="105"/>
              </w:rPr>
              <w:t>21.12</w:t>
            </w:r>
            <w:r w:rsidR="0014570C">
              <w:rPr>
                <w:rFonts w:ascii="Times New Roman" w:hAnsi="Times New Roman"/>
                <w:b/>
                <w:w w:val="105"/>
              </w:rPr>
              <w:t>.202</w:t>
            </w:r>
            <w:r w:rsidR="00C85F8F">
              <w:rPr>
                <w:rFonts w:ascii="Times New Roman" w:hAnsi="Times New Roman"/>
                <w:b/>
                <w:w w:val="105"/>
              </w:rPr>
              <w:t>2</w:t>
            </w:r>
            <w:r w:rsidR="004373C1">
              <w:rPr>
                <w:rFonts w:ascii="Times New Roman" w:hAnsi="Times New Roman"/>
                <w:b/>
                <w:w w:val="105"/>
              </w:rPr>
              <w:t>r. godz.10</w:t>
            </w:r>
            <w:r w:rsidR="00883B80">
              <w:rPr>
                <w:rFonts w:ascii="Times New Roman" w:hAnsi="Times New Roman"/>
                <w:b/>
                <w:w w:val="105"/>
              </w:rPr>
              <w:t>.00</w:t>
            </w:r>
          </w:p>
          <w:p w14:paraId="0D41439F" w14:textId="56C801D5" w:rsidR="00883B80" w:rsidRDefault="00883B80" w:rsidP="007E1EFD">
            <w:pPr>
              <w:widowControl w:val="0"/>
              <w:autoSpaceDE w:val="0"/>
              <w:autoSpaceDN w:val="0"/>
              <w:adjustRightInd w:val="0"/>
              <w:spacing w:before="15" w:after="0" w:line="240" w:lineRule="auto"/>
              <w:ind w:right="22"/>
              <w:rPr>
                <w:rFonts w:ascii="Times New Roman" w:hAnsi="Times New Roman"/>
                <w:b/>
                <w:w w:val="105"/>
              </w:rPr>
            </w:pPr>
            <w:r>
              <w:rPr>
                <w:rFonts w:ascii="Times New Roman" w:hAnsi="Times New Roman"/>
                <w:b/>
                <w:w w:val="105"/>
              </w:rPr>
              <w:t>Otwarcie ofert – pokój nr 402 w</w:t>
            </w:r>
            <w:r w:rsidR="0014570C">
              <w:rPr>
                <w:rFonts w:ascii="Times New Roman" w:hAnsi="Times New Roman"/>
                <w:b/>
                <w:w w:val="105"/>
              </w:rPr>
              <w:t xml:space="preserve"> dniu </w:t>
            </w:r>
            <w:r w:rsidR="00E07B6A">
              <w:rPr>
                <w:rFonts w:ascii="Times New Roman" w:hAnsi="Times New Roman"/>
                <w:b/>
                <w:w w:val="105"/>
              </w:rPr>
              <w:t>21</w:t>
            </w:r>
            <w:r w:rsidR="0014570C">
              <w:rPr>
                <w:rFonts w:ascii="Times New Roman" w:hAnsi="Times New Roman"/>
                <w:b/>
                <w:w w:val="105"/>
              </w:rPr>
              <w:t>.</w:t>
            </w:r>
            <w:r w:rsidR="00E07B6A">
              <w:rPr>
                <w:rFonts w:ascii="Times New Roman" w:hAnsi="Times New Roman"/>
                <w:b/>
                <w:w w:val="105"/>
              </w:rPr>
              <w:t>12</w:t>
            </w:r>
            <w:r w:rsidR="0014570C">
              <w:rPr>
                <w:rFonts w:ascii="Times New Roman" w:hAnsi="Times New Roman"/>
                <w:b/>
                <w:w w:val="105"/>
              </w:rPr>
              <w:t>.202</w:t>
            </w:r>
            <w:r w:rsidR="00C85F8F">
              <w:rPr>
                <w:rFonts w:ascii="Times New Roman" w:hAnsi="Times New Roman"/>
                <w:b/>
                <w:w w:val="105"/>
              </w:rPr>
              <w:t>2</w:t>
            </w:r>
            <w:r w:rsidR="004373C1">
              <w:rPr>
                <w:rFonts w:ascii="Times New Roman" w:hAnsi="Times New Roman"/>
                <w:b/>
                <w:w w:val="105"/>
              </w:rPr>
              <w:t>r. godz.10</w:t>
            </w:r>
            <w:r>
              <w:rPr>
                <w:rFonts w:ascii="Times New Roman" w:hAnsi="Times New Roman"/>
                <w:b/>
                <w:w w:val="105"/>
              </w:rPr>
              <w:t>.10</w:t>
            </w:r>
          </w:p>
          <w:p w14:paraId="7B1BC00C" w14:textId="1B423735" w:rsidR="004B6019" w:rsidRPr="00D51607" w:rsidRDefault="004B6019" w:rsidP="00571856">
            <w:pPr>
              <w:spacing w:after="0"/>
              <w:jc w:val="both"/>
              <w:rPr>
                <w:rFonts w:cs="Arial"/>
              </w:rPr>
            </w:pPr>
            <w:r w:rsidRPr="00D51607">
              <w:rPr>
                <w:rFonts w:cs="Arial"/>
              </w:rPr>
              <w:t xml:space="preserve">Oferty złożone w innej formie i/lub po wskazanym terminie zostaną odrzucone. </w:t>
            </w:r>
          </w:p>
          <w:p w14:paraId="72A37FAC" w14:textId="77777777" w:rsidR="004B6019" w:rsidRPr="00D51607" w:rsidRDefault="004B6019" w:rsidP="00571856">
            <w:pPr>
              <w:spacing w:after="0"/>
              <w:jc w:val="both"/>
              <w:rPr>
                <w:rFonts w:cs="Arial"/>
              </w:rPr>
            </w:pPr>
          </w:p>
          <w:p w14:paraId="6DCF3D8F" w14:textId="4F3078F0" w:rsidR="004B6019" w:rsidRPr="005556CC" w:rsidRDefault="004B6019" w:rsidP="00571856">
            <w:pPr>
              <w:spacing w:after="0"/>
              <w:jc w:val="both"/>
              <w:rPr>
                <w:rFonts w:cs="Arial"/>
              </w:rPr>
            </w:pPr>
            <w:r w:rsidRPr="00D51607">
              <w:rPr>
                <w:rFonts w:cs="Arial"/>
              </w:rPr>
              <w:t xml:space="preserve">Oferty </w:t>
            </w:r>
            <w:r w:rsidR="00B5225F">
              <w:rPr>
                <w:rFonts w:cs="Arial"/>
              </w:rPr>
              <w:t xml:space="preserve">należy </w:t>
            </w:r>
            <w:r w:rsidRPr="00D51607">
              <w:rPr>
                <w:rFonts w:cs="Arial"/>
              </w:rPr>
              <w:t>składa</w:t>
            </w:r>
            <w:r w:rsidR="00B5225F">
              <w:rPr>
                <w:rFonts w:cs="Arial"/>
              </w:rPr>
              <w:t>ć</w:t>
            </w:r>
            <w:r w:rsidRPr="00D51607">
              <w:rPr>
                <w:rFonts w:cs="Arial"/>
              </w:rPr>
              <w:t xml:space="preserve"> z wykorzystani</w:t>
            </w:r>
            <w:r w:rsidR="00BE2E56">
              <w:rPr>
                <w:rFonts w:cs="Arial"/>
              </w:rPr>
              <w:t xml:space="preserve">em wzoru określonego w zał. nr 1 </w:t>
            </w:r>
            <w:r w:rsidRPr="00D51607">
              <w:rPr>
                <w:rFonts w:cs="Arial"/>
              </w:rPr>
              <w:t xml:space="preserve"> do niniejszego zapytania</w:t>
            </w:r>
            <w:r w:rsidR="00B5225F">
              <w:rPr>
                <w:rFonts w:cs="Arial"/>
              </w:rPr>
              <w:t>.</w:t>
            </w:r>
          </w:p>
          <w:p w14:paraId="26C7EA87" w14:textId="3AF1D942" w:rsidR="004B6019" w:rsidRDefault="004B6019" w:rsidP="00571856">
            <w:pPr>
              <w:spacing w:after="0"/>
              <w:jc w:val="both"/>
              <w:rPr>
                <w:rFonts w:cs="Arial"/>
              </w:rPr>
            </w:pPr>
          </w:p>
          <w:p w14:paraId="5E7D0B31" w14:textId="77777777" w:rsidR="004B6019" w:rsidRPr="00D51607" w:rsidRDefault="004B6019" w:rsidP="00571856">
            <w:pPr>
              <w:spacing w:after="0"/>
              <w:jc w:val="both"/>
              <w:rPr>
                <w:rFonts w:cs="Arial"/>
              </w:rPr>
            </w:pPr>
            <w:r w:rsidRPr="005556CC">
              <w:rPr>
                <w:rFonts w:cs="Arial"/>
              </w:rPr>
              <w:t xml:space="preserve"> </w:t>
            </w:r>
            <w:r w:rsidRPr="00D51607">
              <w:rPr>
                <w:rFonts w:cs="Arial"/>
              </w:rPr>
              <w:t>Złożenie oferty nie spełniającej ww. warunków skutkować będzie jej odrzuceniem.</w:t>
            </w:r>
          </w:p>
          <w:p w14:paraId="7E2341F2" w14:textId="77777777" w:rsidR="004B6019" w:rsidRPr="00D51607" w:rsidRDefault="004B6019" w:rsidP="00571856">
            <w:pPr>
              <w:spacing w:after="0"/>
              <w:ind w:left="720"/>
              <w:jc w:val="both"/>
              <w:rPr>
                <w:rFonts w:cs="Arial"/>
              </w:rPr>
            </w:pPr>
          </w:p>
          <w:p w14:paraId="29A5D761" w14:textId="451BDFE0" w:rsidR="004B6019" w:rsidRPr="00D51607" w:rsidRDefault="004B6019" w:rsidP="00571856">
            <w:pPr>
              <w:widowControl w:val="0"/>
              <w:shd w:val="clear" w:color="auto" w:fill="FFFFFF"/>
              <w:tabs>
                <w:tab w:val="left" w:pos="360"/>
              </w:tabs>
              <w:suppressAutoHyphens/>
              <w:spacing w:after="0"/>
              <w:jc w:val="both"/>
              <w:rPr>
                <w:rFonts w:cs="Arial"/>
                <w:i/>
              </w:rPr>
            </w:pPr>
            <w:r w:rsidRPr="00D51607">
              <w:rPr>
                <w:rFonts w:cs="Arial"/>
              </w:rPr>
              <w:t>Oferty będą oceniane według kryteriów opisanych w pun</w:t>
            </w:r>
            <w:r w:rsidR="000F4800">
              <w:rPr>
                <w:rFonts w:cs="Arial"/>
              </w:rPr>
              <w:t>k</w:t>
            </w:r>
            <w:r w:rsidRPr="00D51607">
              <w:rPr>
                <w:rFonts w:cs="Arial"/>
              </w:rPr>
              <w:t>cie Kryteria wyboru/wagi punktowe/ sposób przyznawania punktacji.</w:t>
            </w:r>
          </w:p>
          <w:p w14:paraId="7389C0B7" w14:textId="0BE47A82" w:rsidR="004B6019" w:rsidRPr="00D51607" w:rsidRDefault="004B6019" w:rsidP="00571856">
            <w:pPr>
              <w:spacing w:after="0"/>
              <w:jc w:val="both"/>
              <w:rPr>
                <w:rFonts w:cs="Arial"/>
              </w:rPr>
            </w:pPr>
            <w:r w:rsidRPr="00D51607">
              <w:rPr>
                <w:rFonts w:cs="Arial"/>
              </w:rPr>
              <w:t>Termin wykonania zamówienia</w:t>
            </w:r>
            <w:r w:rsidR="0014570C">
              <w:rPr>
                <w:rFonts w:cs="Arial"/>
              </w:rPr>
              <w:t xml:space="preserve"> </w:t>
            </w:r>
            <w:r w:rsidR="004373C1">
              <w:rPr>
                <w:rFonts w:cs="Arial"/>
              </w:rPr>
              <w:t>–</w:t>
            </w:r>
            <w:r w:rsidRPr="00D51607">
              <w:rPr>
                <w:rFonts w:cs="Arial"/>
              </w:rPr>
              <w:t xml:space="preserve"> </w:t>
            </w:r>
            <w:r w:rsidR="004373C1">
              <w:rPr>
                <w:rFonts w:cs="Arial"/>
              </w:rPr>
              <w:t>systematycznie w ciągu 12 miesięcy począwszy od 01.01.2023 r.</w:t>
            </w:r>
            <w:r w:rsidRPr="00D51607">
              <w:rPr>
                <w:rFonts w:cs="Arial"/>
              </w:rPr>
              <w:t xml:space="preserve"> </w:t>
            </w:r>
          </w:p>
          <w:p w14:paraId="06B31C6D" w14:textId="77777777" w:rsidR="004B6019" w:rsidRPr="00D51607" w:rsidRDefault="004B6019" w:rsidP="00571856">
            <w:pPr>
              <w:spacing w:after="0"/>
              <w:jc w:val="both"/>
              <w:rPr>
                <w:rFonts w:cs="Arial"/>
              </w:rPr>
            </w:pPr>
            <w:r w:rsidRPr="00D51607">
              <w:rPr>
                <w:rFonts w:cs="Arial"/>
              </w:rPr>
              <w:t>Złożenie oferty z dłuższym okresem skutkować będzie jej odrzuceniem.</w:t>
            </w:r>
          </w:p>
          <w:p w14:paraId="20564376" w14:textId="77777777" w:rsidR="004B6019" w:rsidRPr="00D51607" w:rsidRDefault="004B6019" w:rsidP="00571856">
            <w:pPr>
              <w:spacing w:after="0"/>
              <w:jc w:val="both"/>
              <w:rPr>
                <w:rFonts w:cs="Arial"/>
              </w:rPr>
            </w:pPr>
          </w:p>
          <w:p w14:paraId="2866D2BF" w14:textId="77777777" w:rsidR="004B6019" w:rsidRPr="00D51607" w:rsidRDefault="004B6019" w:rsidP="00571856">
            <w:pPr>
              <w:spacing w:after="0"/>
              <w:jc w:val="both"/>
              <w:rPr>
                <w:rFonts w:cs="Arial"/>
              </w:rPr>
            </w:pPr>
            <w:r w:rsidRPr="00D51607">
              <w:rPr>
                <w:rFonts w:cs="Arial"/>
              </w:rPr>
              <w:t>Zamawiający nie dopuszcza możliwości składania ofert częściowych, wariantowych, równoważnych.</w:t>
            </w:r>
          </w:p>
          <w:p w14:paraId="0BAFAACD" w14:textId="77777777" w:rsidR="004B6019" w:rsidRPr="00D51607" w:rsidRDefault="004B6019" w:rsidP="00571856">
            <w:pPr>
              <w:spacing w:after="0"/>
              <w:jc w:val="both"/>
              <w:rPr>
                <w:rFonts w:cs="Arial"/>
              </w:rPr>
            </w:pPr>
            <w:r w:rsidRPr="00D51607">
              <w:rPr>
                <w:rFonts w:cs="Arial"/>
              </w:rPr>
              <w:t>Złożenie oferty częściowej, wariantowej, równoważnej skutkować będzie jej odrzuceniem.</w:t>
            </w:r>
          </w:p>
          <w:p w14:paraId="6D3843E6" w14:textId="101E60EC" w:rsidR="004B6019" w:rsidRPr="00D51607" w:rsidRDefault="00617999" w:rsidP="00571856">
            <w:pPr>
              <w:spacing w:after="0"/>
              <w:jc w:val="both"/>
              <w:rPr>
                <w:rFonts w:cs="Arial"/>
              </w:rPr>
            </w:pPr>
            <w:r>
              <w:rPr>
                <w:rFonts w:cs="Arial"/>
              </w:rPr>
              <w:t>Osoba do kontaktu: Henryk Dworzański  Tel. 602 596 501.</w:t>
            </w:r>
            <w:bookmarkStart w:id="1" w:name="_GoBack"/>
            <w:bookmarkEnd w:id="1"/>
          </w:p>
          <w:p w14:paraId="65CFA4A0" w14:textId="77777777" w:rsidR="004B6019" w:rsidRPr="00D51607" w:rsidRDefault="004B6019" w:rsidP="00BE35B4">
            <w:pPr>
              <w:spacing w:after="0"/>
              <w:jc w:val="both"/>
              <w:rPr>
                <w:rFonts w:cs="Arial"/>
              </w:rPr>
            </w:pPr>
          </w:p>
        </w:tc>
      </w:tr>
    </w:tbl>
    <w:p w14:paraId="0A9DD6C3" w14:textId="77777777" w:rsidR="004B6019" w:rsidRPr="00AD339A" w:rsidRDefault="004B6019" w:rsidP="004B6019">
      <w:pPr>
        <w:spacing w:after="0" w:line="240" w:lineRule="auto"/>
        <w:rPr>
          <w:rFonts w:cs="Arial"/>
          <w:b/>
        </w:rPr>
      </w:pPr>
    </w:p>
    <w:p w14:paraId="6444B999" w14:textId="77777777" w:rsidR="004B6019" w:rsidRDefault="004B6019" w:rsidP="004B6019">
      <w:pPr>
        <w:spacing w:after="0" w:line="240" w:lineRule="auto"/>
        <w:rPr>
          <w:rFonts w:cs="Arial"/>
          <w:b/>
        </w:rPr>
      </w:pPr>
    </w:p>
    <w:p w14:paraId="78F6F4A5" w14:textId="77777777" w:rsidR="00BE35B4" w:rsidRDefault="00BE35B4" w:rsidP="004B6019">
      <w:pPr>
        <w:spacing w:after="0" w:line="240" w:lineRule="auto"/>
        <w:rPr>
          <w:rFonts w:cs="Arial"/>
          <w:b/>
        </w:rPr>
      </w:pPr>
    </w:p>
    <w:p w14:paraId="51FB2E21" w14:textId="77777777" w:rsidR="004373C1" w:rsidRDefault="004373C1" w:rsidP="004B6019">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B6019" w:rsidRPr="00D51607" w14:paraId="3E26C08C" w14:textId="77777777" w:rsidTr="00BE35B4">
        <w:tc>
          <w:tcPr>
            <w:tcW w:w="9062" w:type="dxa"/>
            <w:shd w:val="clear" w:color="auto" w:fill="auto"/>
          </w:tcPr>
          <w:p w14:paraId="4907752B" w14:textId="77777777" w:rsidR="004B6019" w:rsidRPr="00D51607" w:rsidRDefault="004B6019" w:rsidP="00571856">
            <w:pPr>
              <w:spacing w:after="0"/>
              <w:jc w:val="both"/>
              <w:rPr>
                <w:rFonts w:cs="Arial"/>
                <w:b/>
              </w:rPr>
            </w:pPr>
            <w:r w:rsidRPr="00D51607">
              <w:rPr>
                <w:rFonts w:cs="Arial"/>
                <w:b/>
              </w:rPr>
              <w:t>Kryteria wyboru i sposób oceny ofert:</w:t>
            </w:r>
          </w:p>
        </w:tc>
      </w:tr>
      <w:tr w:rsidR="004B6019" w:rsidRPr="00D51607" w14:paraId="6497F9AD" w14:textId="77777777" w:rsidTr="00BE35B4">
        <w:tc>
          <w:tcPr>
            <w:tcW w:w="9062" w:type="dxa"/>
            <w:shd w:val="clear" w:color="auto" w:fill="auto"/>
          </w:tcPr>
          <w:p w14:paraId="6FB59119" w14:textId="77777777" w:rsidR="004B6019" w:rsidRPr="00D51607" w:rsidRDefault="004B6019" w:rsidP="00571856">
            <w:pPr>
              <w:spacing w:after="0"/>
              <w:jc w:val="both"/>
              <w:rPr>
                <w:rFonts w:cs="Arial"/>
              </w:rPr>
            </w:pPr>
          </w:p>
          <w:p w14:paraId="238C6EE9" w14:textId="77777777" w:rsidR="004B6019" w:rsidRPr="00D51607" w:rsidRDefault="004B6019" w:rsidP="00571856">
            <w:pPr>
              <w:spacing w:after="0"/>
              <w:jc w:val="both"/>
              <w:rPr>
                <w:rFonts w:cs="Arial"/>
              </w:rPr>
            </w:pPr>
            <w:r w:rsidRPr="00D51607">
              <w:rPr>
                <w:rFonts w:cs="Arial"/>
              </w:rPr>
              <w:t>Przy wyborze oferty Zamawiający będzie kierował się następującymi kryteriami:</w:t>
            </w:r>
          </w:p>
          <w:p w14:paraId="5D8799D0" w14:textId="77777777" w:rsidR="004B6019" w:rsidRPr="00D51607" w:rsidRDefault="004B6019" w:rsidP="00571856">
            <w:pPr>
              <w:spacing w:after="0"/>
              <w:jc w:val="both"/>
              <w:rPr>
                <w:rFonts w:cs="Arial"/>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
              <w:gridCol w:w="2555"/>
              <w:gridCol w:w="3260"/>
            </w:tblGrid>
            <w:tr w:rsidR="004B6019" w:rsidRPr="00D51607" w14:paraId="28ADBB2A" w14:textId="77777777" w:rsidTr="00571856">
              <w:trPr>
                <w:tblCellSpacing w:w="0" w:type="dxa"/>
                <w:jc w:val="center"/>
              </w:trPr>
              <w:tc>
                <w:tcPr>
                  <w:tcW w:w="556" w:type="dxa"/>
                  <w:tcBorders>
                    <w:top w:val="outset" w:sz="6" w:space="0" w:color="auto"/>
                    <w:left w:val="outset" w:sz="6" w:space="0" w:color="auto"/>
                    <w:bottom w:val="outset" w:sz="6" w:space="0" w:color="auto"/>
                    <w:right w:val="outset" w:sz="6" w:space="0" w:color="auto"/>
                  </w:tcBorders>
                  <w:vAlign w:val="center"/>
                  <w:hideMark/>
                </w:tcPr>
                <w:p w14:paraId="3624B11B" w14:textId="77777777" w:rsidR="004B6019" w:rsidRPr="00CC1913" w:rsidRDefault="004B6019" w:rsidP="00571856">
                  <w:pPr>
                    <w:pStyle w:val="NormalnyWeb"/>
                    <w:spacing w:before="0" w:beforeAutospacing="0" w:after="0" w:afterAutospacing="0"/>
                    <w:jc w:val="center"/>
                    <w:rPr>
                      <w:rFonts w:ascii="Calibri" w:hAnsi="Calibri"/>
                    </w:rPr>
                  </w:pPr>
                  <w:r w:rsidRPr="00CC1913">
                    <w:rPr>
                      <w:rStyle w:val="Pogrubienie"/>
                      <w:rFonts w:ascii="Calibri" w:hAnsi="Calibri"/>
                    </w:rPr>
                    <w:t>LP</w:t>
                  </w:r>
                </w:p>
              </w:tc>
              <w:tc>
                <w:tcPr>
                  <w:tcW w:w="2555" w:type="dxa"/>
                  <w:tcBorders>
                    <w:top w:val="outset" w:sz="6" w:space="0" w:color="auto"/>
                    <w:left w:val="outset" w:sz="6" w:space="0" w:color="auto"/>
                    <w:bottom w:val="outset" w:sz="6" w:space="0" w:color="auto"/>
                    <w:right w:val="outset" w:sz="6" w:space="0" w:color="auto"/>
                  </w:tcBorders>
                  <w:vAlign w:val="center"/>
                  <w:hideMark/>
                </w:tcPr>
                <w:p w14:paraId="38AB2BE8" w14:textId="77777777" w:rsidR="004B6019" w:rsidRPr="00CC1913" w:rsidRDefault="004B6019" w:rsidP="00571856">
                  <w:pPr>
                    <w:pStyle w:val="NormalnyWeb"/>
                    <w:spacing w:before="0" w:beforeAutospacing="0" w:after="0" w:afterAutospacing="0"/>
                    <w:jc w:val="center"/>
                    <w:rPr>
                      <w:rFonts w:ascii="Calibri" w:hAnsi="Calibri"/>
                    </w:rPr>
                  </w:pPr>
                  <w:r w:rsidRPr="00CC1913">
                    <w:rPr>
                      <w:rStyle w:val="Pogrubienie"/>
                      <w:rFonts w:ascii="Calibri" w:hAnsi="Calibri"/>
                    </w:rPr>
                    <w:t>KRYTERIUM</w:t>
                  </w:r>
                </w:p>
              </w:tc>
              <w:tc>
                <w:tcPr>
                  <w:tcW w:w="3260" w:type="dxa"/>
                  <w:tcBorders>
                    <w:top w:val="outset" w:sz="6" w:space="0" w:color="auto"/>
                    <w:left w:val="outset" w:sz="6" w:space="0" w:color="auto"/>
                    <w:bottom w:val="outset" w:sz="6" w:space="0" w:color="auto"/>
                    <w:right w:val="outset" w:sz="6" w:space="0" w:color="auto"/>
                  </w:tcBorders>
                  <w:vAlign w:val="center"/>
                  <w:hideMark/>
                </w:tcPr>
                <w:p w14:paraId="19C0279E" w14:textId="77777777" w:rsidR="004B6019" w:rsidRPr="00CC1913" w:rsidRDefault="004B6019" w:rsidP="00571856">
                  <w:pPr>
                    <w:pStyle w:val="NormalnyWeb"/>
                    <w:spacing w:before="0" w:beforeAutospacing="0" w:after="0" w:afterAutospacing="0"/>
                    <w:jc w:val="center"/>
                    <w:rPr>
                      <w:rFonts w:ascii="Calibri" w:hAnsi="Calibri"/>
                    </w:rPr>
                  </w:pPr>
                </w:p>
                <w:p w14:paraId="7BBCA50C" w14:textId="77777777" w:rsidR="004B6019" w:rsidRPr="00CC1913" w:rsidRDefault="004B6019" w:rsidP="00571856">
                  <w:pPr>
                    <w:pStyle w:val="NormalnyWeb"/>
                    <w:spacing w:before="0" w:beforeAutospacing="0" w:after="0" w:afterAutospacing="0"/>
                    <w:jc w:val="center"/>
                    <w:rPr>
                      <w:rFonts w:ascii="Calibri" w:hAnsi="Calibri"/>
                    </w:rPr>
                  </w:pPr>
                  <w:r w:rsidRPr="00CC1913">
                    <w:rPr>
                      <w:rStyle w:val="Pogrubienie"/>
                      <w:rFonts w:ascii="Calibri" w:hAnsi="Calibri"/>
                    </w:rPr>
                    <w:t>WAGA PUNKTOWA</w:t>
                  </w:r>
                </w:p>
                <w:p w14:paraId="0F14B699" w14:textId="77777777" w:rsidR="004B6019" w:rsidRPr="00CC1913" w:rsidRDefault="004B6019" w:rsidP="00571856">
                  <w:pPr>
                    <w:pStyle w:val="NormalnyWeb"/>
                    <w:spacing w:before="0" w:beforeAutospacing="0" w:after="0" w:afterAutospacing="0"/>
                    <w:jc w:val="center"/>
                    <w:rPr>
                      <w:rFonts w:ascii="Calibri" w:hAnsi="Calibri"/>
                    </w:rPr>
                  </w:pPr>
                </w:p>
              </w:tc>
            </w:tr>
            <w:tr w:rsidR="004B6019" w:rsidRPr="00D51607" w14:paraId="36C093C2" w14:textId="77777777" w:rsidTr="00571856">
              <w:trPr>
                <w:tblCellSpacing w:w="0" w:type="dxa"/>
                <w:jc w:val="center"/>
              </w:trPr>
              <w:tc>
                <w:tcPr>
                  <w:tcW w:w="556" w:type="dxa"/>
                  <w:tcBorders>
                    <w:top w:val="outset" w:sz="6" w:space="0" w:color="auto"/>
                    <w:left w:val="outset" w:sz="6" w:space="0" w:color="auto"/>
                    <w:bottom w:val="outset" w:sz="6" w:space="0" w:color="auto"/>
                    <w:right w:val="outset" w:sz="6" w:space="0" w:color="auto"/>
                  </w:tcBorders>
                  <w:vAlign w:val="center"/>
                  <w:hideMark/>
                </w:tcPr>
                <w:p w14:paraId="2BF1FAD9" w14:textId="77777777" w:rsidR="004B6019" w:rsidRPr="00CC1913" w:rsidRDefault="004B6019" w:rsidP="00571856">
                  <w:pPr>
                    <w:pStyle w:val="NormalnyWeb"/>
                    <w:spacing w:before="0" w:beforeAutospacing="0" w:after="0" w:afterAutospacing="0"/>
                    <w:jc w:val="center"/>
                    <w:rPr>
                      <w:rFonts w:ascii="Calibri" w:hAnsi="Calibri"/>
                    </w:rPr>
                  </w:pPr>
                  <w:r w:rsidRPr="00CC1913">
                    <w:rPr>
                      <w:rStyle w:val="Pogrubienie"/>
                      <w:rFonts w:ascii="Calibri" w:hAnsi="Calibri"/>
                    </w:rPr>
                    <w:t>1.</w:t>
                  </w:r>
                </w:p>
              </w:tc>
              <w:tc>
                <w:tcPr>
                  <w:tcW w:w="2555" w:type="dxa"/>
                  <w:tcBorders>
                    <w:top w:val="outset" w:sz="6" w:space="0" w:color="auto"/>
                    <w:left w:val="outset" w:sz="6" w:space="0" w:color="auto"/>
                    <w:bottom w:val="outset" w:sz="6" w:space="0" w:color="auto"/>
                    <w:right w:val="outset" w:sz="6" w:space="0" w:color="auto"/>
                  </w:tcBorders>
                  <w:vAlign w:val="center"/>
                  <w:hideMark/>
                </w:tcPr>
                <w:p w14:paraId="7D312055" w14:textId="77777777" w:rsidR="004B6019" w:rsidRPr="00CC1913" w:rsidRDefault="004B6019" w:rsidP="00571856">
                  <w:pPr>
                    <w:pStyle w:val="NormalnyWeb"/>
                    <w:spacing w:before="0" w:beforeAutospacing="0" w:after="0" w:afterAutospacing="0"/>
                    <w:jc w:val="center"/>
                    <w:rPr>
                      <w:rFonts w:ascii="Calibri" w:hAnsi="Calibri"/>
                    </w:rPr>
                  </w:pPr>
                  <w:r w:rsidRPr="00CC1913">
                    <w:rPr>
                      <w:rStyle w:val="Pogrubienie"/>
                      <w:rFonts w:ascii="Calibri" w:hAnsi="Calibri"/>
                    </w:rPr>
                    <w:t>ŁĄCZNA CENA NETTO W PLN</w:t>
                  </w:r>
                </w:p>
              </w:tc>
              <w:tc>
                <w:tcPr>
                  <w:tcW w:w="3260" w:type="dxa"/>
                  <w:tcBorders>
                    <w:top w:val="outset" w:sz="6" w:space="0" w:color="auto"/>
                    <w:left w:val="outset" w:sz="6" w:space="0" w:color="auto"/>
                    <w:bottom w:val="outset" w:sz="6" w:space="0" w:color="auto"/>
                    <w:right w:val="outset" w:sz="6" w:space="0" w:color="auto"/>
                  </w:tcBorders>
                  <w:vAlign w:val="center"/>
                  <w:hideMark/>
                </w:tcPr>
                <w:p w14:paraId="60B26459" w14:textId="77777777" w:rsidR="004B6019" w:rsidRPr="00CC1913" w:rsidRDefault="004D0C5E" w:rsidP="00571856">
                  <w:pPr>
                    <w:pStyle w:val="NormalnyWeb"/>
                    <w:spacing w:before="0" w:beforeAutospacing="0" w:after="0" w:afterAutospacing="0"/>
                    <w:jc w:val="center"/>
                    <w:rPr>
                      <w:rFonts w:ascii="Calibri" w:hAnsi="Calibri"/>
                    </w:rPr>
                  </w:pPr>
                  <w:r>
                    <w:rPr>
                      <w:rStyle w:val="Pogrubienie"/>
                      <w:rFonts w:ascii="Calibri" w:hAnsi="Calibri"/>
                    </w:rPr>
                    <w:t>100</w:t>
                  </w:r>
                  <w:r w:rsidR="004B6019" w:rsidRPr="00CC1913">
                    <w:rPr>
                      <w:rStyle w:val="Pogrubienie"/>
                      <w:rFonts w:ascii="Calibri" w:hAnsi="Calibri"/>
                    </w:rPr>
                    <w:t xml:space="preserve"> pkt</w:t>
                  </w:r>
                </w:p>
              </w:tc>
            </w:tr>
          </w:tbl>
          <w:p w14:paraId="14F142C2" w14:textId="77777777" w:rsidR="004B6019" w:rsidRPr="00D51607" w:rsidRDefault="004B6019" w:rsidP="00571856">
            <w:pPr>
              <w:spacing w:after="0"/>
              <w:jc w:val="both"/>
              <w:rPr>
                <w:rFonts w:cs="Arial"/>
              </w:rPr>
            </w:pPr>
          </w:p>
          <w:p w14:paraId="069AD8AF" w14:textId="77777777" w:rsidR="004B6019" w:rsidRDefault="004B6019" w:rsidP="00571856">
            <w:pPr>
              <w:spacing w:after="0"/>
              <w:jc w:val="both"/>
              <w:rPr>
                <w:rFonts w:cs="Arial"/>
              </w:rPr>
            </w:pPr>
            <w:r w:rsidRPr="00D51607">
              <w:rPr>
                <w:rFonts w:cs="Arial"/>
              </w:rPr>
              <w:t>Maksymalna łączna liczba punktów możli</w:t>
            </w:r>
            <w:r w:rsidR="004D0C5E">
              <w:rPr>
                <w:rFonts w:cs="Arial"/>
              </w:rPr>
              <w:t xml:space="preserve">wa do uzyskania </w:t>
            </w:r>
            <w:r w:rsidRPr="00D51607">
              <w:rPr>
                <w:rFonts w:cs="Arial"/>
              </w:rPr>
              <w:t xml:space="preserve"> wynosi 100 pkt.</w:t>
            </w:r>
          </w:p>
          <w:p w14:paraId="7D775AA2" w14:textId="77777777" w:rsidR="004B6019" w:rsidRPr="00D51607" w:rsidRDefault="004B6019" w:rsidP="00571856">
            <w:pPr>
              <w:spacing w:after="0"/>
              <w:jc w:val="both"/>
              <w:rPr>
                <w:rFonts w:cs="Arial"/>
              </w:rPr>
            </w:pPr>
          </w:p>
          <w:p w14:paraId="66DCE75E" w14:textId="77777777" w:rsidR="004B6019" w:rsidRPr="00D51607" w:rsidRDefault="004B6019" w:rsidP="00571856">
            <w:pPr>
              <w:spacing w:after="0"/>
              <w:jc w:val="both"/>
              <w:rPr>
                <w:rFonts w:cs="Arial"/>
              </w:rPr>
            </w:pPr>
            <w:r w:rsidRPr="00D51607">
              <w:rPr>
                <w:rFonts w:cs="Arial"/>
              </w:rPr>
              <w:lastRenderedPageBreak/>
              <w:t>Kryterium „Łączna cena netto w PLN” będzie oceniane na podstawie ceny netto w PLN dla całości zamówienia zawartej w ofercie, a ilość punktów obliczana będzie według wzoru:</w:t>
            </w:r>
          </w:p>
          <w:p w14:paraId="43A4FE5B" w14:textId="77777777" w:rsidR="004B6019" w:rsidRPr="00D51607" w:rsidRDefault="004B6019" w:rsidP="00571856">
            <w:pPr>
              <w:spacing w:after="0"/>
              <w:jc w:val="both"/>
              <w:rPr>
                <w:rFonts w:cs="Arial"/>
              </w:rPr>
            </w:pPr>
          </w:p>
          <w:p w14:paraId="2BBEB08B" w14:textId="77777777" w:rsidR="004B6019" w:rsidRPr="00D51607" w:rsidRDefault="004B6019" w:rsidP="00571856">
            <w:pPr>
              <w:spacing w:after="0"/>
              <w:rPr>
                <w:rFonts w:cs="Arial"/>
              </w:rPr>
            </w:pPr>
            <w:r w:rsidRPr="00D51607">
              <w:rPr>
                <w:rFonts w:cs="Arial"/>
              </w:rPr>
              <w:t xml:space="preserve">                                       najniższa cena netto w PLN przedstawiona w ofertach</w:t>
            </w:r>
          </w:p>
          <w:p w14:paraId="4D8782E9" w14:textId="77777777" w:rsidR="004B6019" w:rsidRPr="00D51607" w:rsidRDefault="004B6019" w:rsidP="00571856">
            <w:pPr>
              <w:spacing w:after="0"/>
              <w:rPr>
                <w:rFonts w:cs="Arial"/>
              </w:rPr>
            </w:pPr>
            <w:r w:rsidRPr="00D51607">
              <w:rPr>
                <w:rFonts w:cs="Arial"/>
              </w:rPr>
              <w:t xml:space="preserve"> Liczba punktów =          -----------------------------------------</w:t>
            </w:r>
            <w:r w:rsidR="004D0C5E">
              <w:rPr>
                <w:rFonts w:cs="Arial"/>
              </w:rPr>
              <w:t xml:space="preserve">---------------------        </w:t>
            </w:r>
            <w:r w:rsidRPr="00D51607">
              <w:rPr>
                <w:rFonts w:cs="Arial"/>
              </w:rPr>
              <w:t xml:space="preserve">x  </w:t>
            </w:r>
            <w:r w:rsidR="004D0C5E">
              <w:rPr>
                <w:rFonts w:cs="Arial"/>
              </w:rPr>
              <w:t>100</w:t>
            </w:r>
            <w:r w:rsidRPr="00D51607">
              <w:rPr>
                <w:rFonts w:cs="Arial"/>
              </w:rPr>
              <w:t xml:space="preserve"> (waga punktowa)</w:t>
            </w:r>
          </w:p>
          <w:p w14:paraId="7CB3F869" w14:textId="3BAC61C5" w:rsidR="004B6019" w:rsidRPr="00D51607" w:rsidRDefault="004B6019" w:rsidP="00382C4C">
            <w:pPr>
              <w:spacing w:after="0"/>
              <w:rPr>
                <w:rFonts w:cs="Arial"/>
              </w:rPr>
            </w:pPr>
            <w:r w:rsidRPr="00D51607">
              <w:rPr>
                <w:rFonts w:cs="Arial"/>
              </w:rPr>
              <w:t xml:space="preserve">                                                       cena netto w PLN oferty badanej </w:t>
            </w:r>
            <w:r w:rsidRPr="00D51607">
              <w:rPr>
                <w:rFonts w:cs="Arial"/>
              </w:rPr>
              <w:cr/>
              <w:t xml:space="preserve"> </w:t>
            </w:r>
          </w:p>
          <w:p w14:paraId="1F4DD912" w14:textId="77777777" w:rsidR="004B6019" w:rsidRPr="00D51607" w:rsidRDefault="004B6019" w:rsidP="00571856">
            <w:pPr>
              <w:spacing w:after="0"/>
              <w:jc w:val="both"/>
              <w:rPr>
                <w:rFonts w:cs="Arial"/>
              </w:rPr>
            </w:pPr>
          </w:p>
          <w:p w14:paraId="371C1B03" w14:textId="77777777" w:rsidR="004B6019" w:rsidRPr="00D51607" w:rsidRDefault="004B6019" w:rsidP="00571856">
            <w:pPr>
              <w:spacing w:after="0"/>
              <w:jc w:val="both"/>
              <w:rPr>
                <w:rFonts w:cs="Arial"/>
              </w:rPr>
            </w:pPr>
            <w:r w:rsidRPr="00D51607">
              <w:rPr>
                <w:rFonts w:cs="Arial"/>
              </w:rPr>
              <w:t>Jeżeli Oferent, którego oferta zostanie wybrana jako najkorzystniejsza, odmówi zawarcia umowy z Zamawiającym, Zamawiający może wybrać ofertę najkorzystniejszą spośród pozostałych ofert bez przeprowadzania ich ponownego badania i oceny.</w:t>
            </w:r>
          </w:p>
          <w:p w14:paraId="4C450D3E" w14:textId="77777777" w:rsidR="004B6019" w:rsidRPr="00D51607" w:rsidRDefault="004B6019" w:rsidP="00571856">
            <w:pPr>
              <w:spacing w:after="0"/>
              <w:jc w:val="both"/>
              <w:rPr>
                <w:rFonts w:cs="Arial"/>
              </w:rPr>
            </w:pPr>
          </w:p>
          <w:p w14:paraId="1019E47C" w14:textId="77777777" w:rsidR="004B6019" w:rsidRPr="00D51607" w:rsidRDefault="004B6019" w:rsidP="00571856">
            <w:pPr>
              <w:spacing w:after="0"/>
              <w:jc w:val="both"/>
              <w:rPr>
                <w:rFonts w:cs="Arial"/>
              </w:rPr>
            </w:pPr>
            <w:r w:rsidRPr="00D51607">
              <w:rPr>
                <w:rFonts w:cs="Arial"/>
              </w:rPr>
              <w:t>Oferenci zostaną poinformowani o wynikach postępowania bez zbędnej zwłoki, za pośrednictwem danych kontaktowych/ adresowych wskazanych w ofertach.</w:t>
            </w:r>
          </w:p>
          <w:p w14:paraId="4C5F1E2C" w14:textId="0DA97CFC" w:rsidR="004B6019" w:rsidRDefault="004B6019" w:rsidP="00571856">
            <w:pPr>
              <w:spacing w:after="0"/>
              <w:jc w:val="both"/>
              <w:rPr>
                <w:rFonts w:cs="Arial"/>
              </w:rPr>
            </w:pPr>
            <w:r w:rsidRPr="00D51607">
              <w:rPr>
                <w:rFonts w:cs="Arial"/>
              </w:rPr>
              <w:t xml:space="preserve">Wyniki postępowania zostaną także upublicznione na stronie internetowej </w:t>
            </w:r>
            <w:r w:rsidR="00382C4C">
              <w:t>www.wspl.kolobrzeg.pl</w:t>
            </w:r>
          </w:p>
          <w:p w14:paraId="78154F81" w14:textId="77777777" w:rsidR="004B6019" w:rsidRPr="00D51607" w:rsidRDefault="004B6019" w:rsidP="00571856">
            <w:pPr>
              <w:spacing w:after="0"/>
              <w:jc w:val="both"/>
              <w:rPr>
                <w:rFonts w:cs="Arial"/>
              </w:rPr>
            </w:pPr>
          </w:p>
        </w:tc>
      </w:tr>
    </w:tbl>
    <w:p w14:paraId="32AEB215" w14:textId="77777777" w:rsidR="004B6019" w:rsidRDefault="004B6019" w:rsidP="004B6019">
      <w:pPr>
        <w:spacing w:after="0" w:line="360" w:lineRule="auto"/>
        <w:rPr>
          <w:rStyle w:val="hps"/>
          <w:rFonts w:cs="Arial"/>
          <w:u w:val="single"/>
        </w:rPr>
      </w:pPr>
    </w:p>
    <w:p w14:paraId="155758D1" w14:textId="77777777" w:rsidR="004B6019" w:rsidRPr="00AD339A" w:rsidRDefault="004B6019" w:rsidP="004B6019">
      <w:pPr>
        <w:spacing w:after="0" w:line="360" w:lineRule="auto"/>
        <w:rPr>
          <w:rStyle w:val="hps"/>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B6019" w:rsidRPr="00D51607" w14:paraId="6AE24D61" w14:textId="77777777" w:rsidTr="00571856">
        <w:tc>
          <w:tcPr>
            <w:tcW w:w="9212" w:type="dxa"/>
            <w:shd w:val="clear" w:color="auto" w:fill="auto"/>
          </w:tcPr>
          <w:p w14:paraId="52F70E09" w14:textId="77777777" w:rsidR="004B6019" w:rsidRPr="00D51607" w:rsidRDefault="004B6019" w:rsidP="00571856">
            <w:pPr>
              <w:spacing w:after="0"/>
              <w:jc w:val="both"/>
              <w:rPr>
                <w:rFonts w:cs="Arial"/>
                <w:b/>
              </w:rPr>
            </w:pPr>
            <w:r w:rsidRPr="00D51607">
              <w:rPr>
                <w:rFonts w:cs="Arial"/>
                <w:b/>
              </w:rPr>
              <w:t>Załączniki:</w:t>
            </w:r>
          </w:p>
        </w:tc>
      </w:tr>
      <w:tr w:rsidR="00BF45AB" w:rsidRPr="00D51607" w14:paraId="4F554F82" w14:textId="77777777" w:rsidTr="00571856">
        <w:tc>
          <w:tcPr>
            <w:tcW w:w="9212" w:type="dxa"/>
            <w:shd w:val="clear" w:color="auto" w:fill="auto"/>
          </w:tcPr>
          <w:p w14:paraId="5847A36C" w14:textId="2DC9337C" w:rsidR="00BF45AB" w:rsidRPr="00BF45AB" w:rsidRDefault="00E07B6A" w:rsidP="00BF45AB">
            <w:pPr>
              <w:pStyle w:val="Akapitzlist"/>
              <w:numPr>
                <w:ilvl w:val="0"/>
                <w:numId w:val="1"/>
              </w:numPr>
              <w:spacing w:after="0"/>
              <w:jc w:val="both"/>
              <w:rPr>
                <w:rFonts w:cs="Arial"/>
                <w:bCs/>
              </w:rPr>
            </w:pPr>
            <w:r w:rsidRPr="00D51607">
              <w:rPr>
                <w:rFonts w:cs="Arial"/>
              </w:rPr>
              <w:t>Wzór oferty</w:t>
            </w:r>
            <w:r>
              <w:rPr>
                <w:rFonts w:cs="Arial"/>
              </w:rPr>
              <w:t xml:space="preserve"> – załącznik nr 1</w:t>
            </w:r>
          </w:p>
        </w:tc>
      </w:tr>
      <w:tr w:rsidR="004B6019" w:rsidRPr="00D51607" w14:paraId="770B33B3" w14:textId="77777777" w:rsidTr="00571856">
        <w:tc>
          <w:tcPr>
            <w:tcW w:w="9212" w:type="dxa"/>
            <w:shd w:val="clear" w:color="auto" w:fill="auto"/>
          </w:tcPr>
          <w:p w14:paraId="06BF617A" w14:textId="5CBA26BD" w:rsidR="004B6019" w:rsidRPr="00D51607" w:rsidRDefault="004373C1" w:rsidP="004B6019">
            <w:pPr>
              <w:numPr>
                <w:ilvl w:val="0"/>
                <w:numId w:val="1"/>
              </w:numPr>
              <w:spacing w:after="0"/>
              <w:jc w:val="both"/>
              <w:rPr>
                <w:rFonts w:cs="Arial"/>
              </w:rPr>
            </w:pPr>
            <w:r>
              <w:rPr>
                <w:rFonts w:cs="Arial"/>
              </w:rPr>
              <w:t>Wzór umowy – załącznik nr 2</w:t>
            </w:r>
          </w:p>
        </w:tc>
      </w:tr>
      <w:tr w:rsidR="00BF45AB" w:rsidRPr="00D51607" w14:paraId="0C3E7EB3" w14:textId="77777777" w:rsidTr="00571856">
        <w:tc>
          <w:tcPr>
            <w:tcW w:w="9212" w:type="dxa"/>
            <w:shd w:val="clear" w:color="auto" w:fill="auto"/>
          </w:tcPr>
          <w:p w14:paraId="65370EC5" w14:textId="6C6D01EA" w:rsidR="00BF45AB" w:rsidRPr="00D51607" w:rsidRDefault="004373C1" w:rsidP="004B6019">
            <w:pPr>
              <w:numPr>
                <w:ilvl w:val="0"/>
                <w:numId w:val="1"/>
              </w:numPr>
              <w:spacing w:after="0"/>
              <w:jc w:val="both"/>
              <w:rPr>
                <w:rFonts w:cs="Arial"/>
              </w:rPr>
            </w:pPr>
            <w:r>
              <w:rPr>
                <w:rFonts w:cs="Arial"/>
              </w:rPr>
              <w:t>Klauzula informacyjna RODO</w:t>
            </w:r>
          </w:p>
        </w:tc>
      </w:tr>
      <w:tr w:rsidR="004373C1" w:rsidRPr="00D51607" w14:paraId="5608040B" w14:textId="77777777" w:rsidTr="00571856">
        <w:tc>
          <w:tcPr>
            <w:tcW w:w="9212" w:type="dxa"/>
            <w:shd w:val="clear" w:color="auto" w:fill="auto"/>
          </w:tcPr>
          <w:p w14:paraId="7710AE9F" w14:textId="4458BA9D" w:rsidR="004373C1" w:rsidRDefault="004373C1" w:rsidP="004B6019">
            <w:pPr>
              <w:numPr>
                <w:ilvl w:val="0"/>
                <w:numId w:val="1"/>
              </w:numPr>
              <w:spacing w:after="0"/>
              <w:jc w:val="both"/>
              <w:rPr>
                <w:rFonts w:cs="Arial"/>
              </w:rPr>
            </w:pPr>
            <w:r>
              <w:rPr>
                <w:rFonts w:cs="Arial"/>
              </w:rPr>
              <w:t>Klauzula – listy sankcyjne</w:t>
            </w:r>
          </w:p>
        </w:tc>
      </w:tr>
    </w:tbl>
    <w:p w14:paraId="7BB9E815" w14:textId="1AD137E1" w:rsidR="004B6019" w:rsidRDefault="00F5230C" w:rsidP="00F5230C">
      <w:pPr>
        <w:tabs>
          <w:tab w:val="left" w:pos="6540"/>
        </w:tabs>
        <w:spacing w:after="0" w:line="360" w:lineRule="auto"/>
        <w:jc w:val="both"/>
        <w:rPr>
          <w:rFonts w:cs="Arial"/>
        </w:rPr>
      </w:pPr>
      <w:r>
        <w:rPr>
          <w:rFonts w:cs="Arial"/>
        </w:rPr>
        <w:t xml:space="preserve">                                                                               </w:t>
      </w:r>
    </w:p>
    <w:p w14:paraId="675965EA" w14:textId="1D6151AF" w:rsidR="00F5230C" w:rsidRDefault="00E54135" w:rsidP="00F5230C">
      <w:pPr>
        <w:tabs>
          <w:tab w:val="left" w:pos="6540"/>
        </w:tabs>
        <w:spacing w:after="0" w:line="360" w:lineRule="auto"/>
        <w:jc w:val="both"/>
        <w:rPr>
          <w:rFonts w:cs="Arial"/>
        </w:rPr>
      </w:pPr>
      <w:r>
        <w:rPr>
          <w:rFonts w:cs="Arial"/>
        </w:rPr>
        <w:t xml:space="preserve">Kołobrzeg,    </w:t>
      </w:r>
      <w:r w:rsidR="004373C1">
        <w:rPr>
          <w:rFonts w:cs="Arial"/>
        </w:rPr>
        <w:t>15</w:t>
      </w:r>
      <w:r w:rsidR="00E07B6A">
        <w:rPr>
          <w:rFonts w:cs="Arial"/>
        </w:rPr>
        <w:t>.12.</w:t>
      </w:r>
      <w:r>
        <w:rPr>
          <w:rFonts w:cs="Arial"/>
        </w:rPr>
        <w:t xml:space="preserve"> 202</w:t>
      </w:r>
      <w:r w:rsidR="00C85F8F">
        <w:rPr>
          <w:rFonts w:cs="Arial"/>
        </w:rPr>
        <w:t>2</w:t>
      </w:r>
      <w:r>
        <w:rPr>
          <w:rFonts w:cs="Arial"/>
        </w:rPr>
        <w:t>r.</w:t>
      </w:r>
    </w:p>
    <w:p w14:paraId="3909B569" w14:textId="77777777" w:rsidR="00E54135" w:rsidRDefault="00E54135" w:rsidP="00F5230C">
      <w:pPr>
        <w:tabs>
          <w:tab w:val="left" w:pos="6540"/>
        </w:tabs>
        <w:spacing w:after="0" w:line="360" w:lineRule="auto"/>
        <w:jc w:val="both"/>
        <w:rPr>
          <w:rFonts w:cs="Arial"/>
        </w:rPr>
      </w:pPr>
    </w:p>
    <w:p w14:paraId="186BC17F" w14:textId="307B036E" w:rsidR="00F5230C" w:rsidRPr="00F5230C" w:rsidRDefault="00F5230C" w:rsidP="00F5230C">
      <w:pPr>
        <w:tabs>
          <w:tab w:val="left" w:pos="6540"/>
        </w:tabs>
        <w:spacing w:after="0" w:line="360" w:lineRule="auto"/>
        <w:jc w:val="both"/>
        <w:rPr>
          <w:rFonts w:cs="Arial"/>
          <w:b/>
          <w:bCs/>
        </w:rPr>
      </w:pPr>
      <w:r w:rsidRPr="00F5230C">
        <w:rPr>
          <w:rFonts w:cs="Arial"/>
          <w:b/>
          <w:bCs/>
        </w:rPr>
        <w:t xml:space="preserve">                                                                                                                          </w:t>
      </w:r>
      <w:r w:rsidR="00E07B6A">
        <w:rPr>
          <w:rFonts w:cs="Arial"/>
          <w:b/>
          <w:bCs/>
        </w:rPr>
        <w:t xml:space="preserve">   </w:t>
      </w:r>
      <w:r w:rsidRPr="00F5230C">
        <w:rPr>
          <w:rFonts w:cs="Arial"/>
          <w:b/>
          <w:bCs/>
        </w:rPr>
        <w:t xml:space="preserve"> DYREKTOR</w:t>
      </w:r>
    </w:p>
    <w:p w14:paraId="201803FD" w14:textId="1ED43580" w:rsidR="004B6019" w:rsidRPr="00F5230C" w:rsidRDefault="00F5230C" w:rsidP="00E54135">
      <w:pPr>
        <w:tabs>
          <w:tab w:val="left" w:pos="5688"/>
        </w:tabs>
        <w:spacing w:after="0" w:line="360" w:lineRule="auto"/>
        <w:jc w:val="both"/>
        <w:rPr>
          <w:rFonts w:cs="Arial"/>
          <w:b/>
          <w:bCs/>
        </w:rPr>
      </w:pPr>
      <w:r w:rsidRPr="00F5230C">
        <w:rPr>
          <w:rFonts w:cs="Arial"/>
          <w:b/>
          <w:bCs/>
        </w:rPr>
        <w:tab/>
      </w:r>
      <w:r w:rsidR="004373C1">
        <w:rPr>
          <w:rFonts w:cs="Arial"/>
          <w:b/>
          <w:bCs/>
        </w:rPr>
        <w:t xml:space="preserve">    wz. mgr Jerzy Miller</w:t>
      </w:r>
    </w:p>
    <w:p w14:paraId="2B119DCD" w14:textId="010C5B2B" w:rsidR="004B6019" w:rsidRDefault="004B6019" w:rsidP="004B6019">
      <w:pPr>
        <w:spacing w:after="0" w:line="360" w:lineRule="auto"/>
        <w:ind w:left="6372"/>
        <w:rPr>
          <w:rFonts w:cs="Arial"/>
        </w:rPr>
      </w:pPr>
    </w:p>
    <w:p w14:paraId="52123F56" w14:textId="2114A15C" w:rsidR="0031016B" w:rsidRDefault="0031016B" w:rsidP="004B6019">
      <w:pPr>
        <w:spacing w:after="0" w:line="360" w:lineRule="auto"/>
        <w:ind w:left="6372"/>
        <w:rPr>
          <w:rFonts w:cs="Arial"/>
        </w:rPr>
      </w:pPr>
    </w:p>
    <w:p w14:paraId="2C55BBA2" w14:textId="700BF683" w:rsidR="0031016B" w:rsidRDefault="0031016B" w:rsidP="004B6019">
      <w:pPr>
        <w:spacing w:after="0" w:line="360" w:lineRule="auto"/>
        <w:ind w:left="6372"/>
        <w:rPr>
          <w:rFonts w:cs="Arial"/>
        </w:rPr>
      </w:pPr>
    </w:p>
    <w:p w14:paraId="15FCF66E" w14:textId="248690BC" w:rsidR="0031016B" w:rsidRDefault="0031016B" w:rsidP="004B6019">
      <w:pPr>
        <w:spacing w:after="0" w:line="360" w:lineRule="auto"/>
        <w:ind w:left="6372"/>
        <w:rPr>
          <w:rFonts w:cs="Arial"/>
        </w:rPr>
      </w:pPr>
    </w:p>
    <w:p w14:paraId="596B4DAB" w14:textId="048F7D01" w:rsidR="0031016B" w:rsidRDefault="0031016B" w:rsidP="004B6019">
      <w:pPr>
        <w:spacing w:after="0" w:line="360" w:lineRule="auto"/>
        <w:ind w:left="6372"/>
        <w:rPr>
          <w:rFonts w:cs="Arial"/>
        </w:rPr>
      </w:pPr>
    </w:p>
    <w:p w14:paraId="0FBB47B6" w14:textId="1EBADB60" w:rsidR="0031016B" w:rsidRDefault="0031016B" w:rsidP="004B6019">
      <w:pPr>
        <w:spacing w:after="0" w:line="360" w:lineRule="auto"/>
        <w:ind w:left="6372"/>
        <w:rPr>
          <w:rFonts w:cs="Arial"/>
        </w:rPr>
      </w:pPr>
    </w:p>
    <w:p w14:paraId="017EA594" w14:textId="72A2DEFA" w:rsidR="0031016B" w:rsidRDefault="0031016B" w:rsidP="004B6019">
      <w:pPr>
        <w:spacing w:after="0" w:line="360" w:lineRule="auto"/>
        <w:ind w:left="6372"/>
        <w:rPr>
          <w:rFonts w:cs="Arial"/>
        </w:rPr>
      </w:pPr>
    </w:p>
    <w:p w14:paraId="6D511035" w14:textId="59E7C281" w:rsidR="0031016B" w:rsidRDefault="0031016B" w:rsidP="004B6019">
      <w:pPr>
        <w:spacing w:after="0" w:line="360" w:lineRule="auto"/>
        <w:ind w:left="6372"/>
        <w:rPr>
          <w:rFonts w:cs="Arial"/>
        </w:rPr>
      </w:pPr>
    </w:p>
    <w:p w14:paraId="2B1DB571" w14:textId="2DC67D14" w:rsidR="0031016B" w:rsidRDefault="0031016B" w:rsidP="004B6019">
      <w:pPr>
        <w:spacing w:after="0" w:line="360" w:lineRule="auto"/>
        <w:ind w:left="6372"/>
        <w:rPr>
          <w:rFonts w:cs="Arial"/>
        </w:rPr>
      </w:pPr>
    </w:p>
    <w:p w14:paraId="32B9379E" w14:textId="06976997" w:rsidR="0031016B" w:rsidRDefault="0031016B" w:rsidP="004B6019">
      <w:pPr>
        <w:spacing w:after="0" w:line="360" w:lineRule="auto"/>
        <w:ind w:left="6372"/>
        <w:rPr>
          <w:rFonts w:cs="Arial"/>
        </w:rPr>
      </w:pPr>
    </w:p>
    <w:p w14:paraId="79BA7A61" w14:textId="01F5C1BF" w:rsidR="0031016B" w:rsidRDefault="0031016B" w:rsidP="004B6019">
      <w:pPr>
        <w:spacing w:after="0" w:line="360" w:lineRule="auto"/>
        <w:ind w:left="6372"/>
        <w:rPr>
          <w:rFonts w:cs="Arial"/>
        </w:rPr>
      </w:pPr>
    </w:p>
    <w:p w14:paraId="4C165C15" w14:textId="10D7651B" w:rsidR="0031016B" w:rsidRDefault="0031016B" w:rsidP="004B6019">
      <w:pPr>
        <w:spacing w:after="0" w:line="360" w:lineRule="auto"/>
        <w:ind w:left="6372"/>
        <w:rPr>
          <w:rFonts w:cs="Arial"/>
        </w:rPr>
      </w:pPr>
    </w:p>
    <w:p w14:paraId="324E6E43" w14:textId="05E8D5B0" w:rsidR="0031016B" w:rsidRDefault="0031016B" w:rsidP="004B6019">
      <w:pPr>
        <w:spacing w:after="0" w:line="360" w:lineRule="auto"/>
        <w:ind w:left="6372"/>
        <w:rPr>
          <w:rFonts w:cs="Arial"/>
        </w:rPr>
      </w:pPr>
    </w:p>
    <w:p w14:paraId="505A7024" w14:textId="388CFF8D" w:rsidR="0031016B" w:rsidRDefault="0031016B" w:rsidP="004B6019">
      <w:pPr>
        <w:spacing w:after="0" w:line="360" w:lineRule="auto"/>
        <w:ind w:left="6372"/>
        <w:rPr>
          <w:rFonts w:cs="Arial"/>
        </w:rPr>
      </w:pPr>
    </w:p>
    <w:p w14:paraId="1434A256" w14:textId="4244761D" w:rsidR="0031016B" w:rsidRDefault="0031016B" w:rsidP="004B6019">
      <w:pPr>
        <w:spacing w:after="0" w:line="360" w:lineRule="auto"/>
        <w:ind w:left="6372"/>
        <w:rPr>
          <w:rFonts w:cs="Arial"/>
        </w:rPr>
      </w:pPr>
    </w:p>
    <w:p w14:paraId="57740B34" w14:textId="19DEAD79" w:rsidR="0031016B" w:rsidRDefault="0031016B" w:rsidP="004B6019">
      <w:pPr>
        <w:spacing w:after="0" w:line="360" w:lineRule="auto"/>
        <w:ind w:left="6372"/>
        <w:rPr>
          <w:rFonts w:cs="Arial"/>
        </w:rPr>
      </w:pPr>
    </w:p>
    <w:p w14:paraId="0EB1BDCC" w14:textId="53CAEF7C" w:rsidR="0031016B" w:rsidRDefault="0031016B" w:rsidP="004B6019">
      <w:pPr>
        <w:spacing w:after="0" w:line="360" w:lineRule="auto"/>
        <w:ind w:left="6372"/>
        <w:rPr>
          <w:rFonts w:cs="Arial"/>
        </w:rPr>
      </w:pPr>
    </w:p>
    <w:p w14:paraId="2B52409D" w14:textId="0D859557" w:rsidR="0031016B" w:rsidRDefault="0031016B" w:rsidP="004B6019">
      <w:pPr>
        <w:spacing w:after="0" w:line="360" w:lineRule="auto"/>
        <w:ind w:left="6372"/>
        <w:rPr>
          <w:rFonts w:cs="Arial"/>
        </w:rPr>
      </w:pPr>
    </w:p>
    <w:p w14:paraId="58BED6F6" w14:textId="2C498997" w:rsidR="0031016B" w:rsidRDefault="0031016B" w:rsidP="004B6019">
      <w:pPr>
        <w:spacing w:after="0" w:line="360" w:lineRule="auto"/>
        <w:ind w:left="6372"/>
        <w:rPr>
          <w:rFonts w:cs="Arial"/>
        </w:rPr>
      </w:pPr>
    </w:p>
    <w:p w14:paraId="1C3020C0" w14:textId="7D6536BE" w:rsidR="0031016B" w:rsidRDefault="0031016B" w:rsidP="004B6019">
      <w:pPr>
        <w:spacing w:after="0" w:line="360" w:lineRule="auto"/>
        <w:ind w:left="6372"/>
        <w:rPr>
          <w:rFonts w:cs="Arial"/>
        </w:rPr>
      </w:pPr>
    </w:p>
    <w:p w14:paraId="2EF224CA" w14:textId="1A7A2656" w:rsidR="0031016B" w:rsidRDefault="0031016B" w:rsidP="004B6019">
      <w:pPr>
        <w:spacing w:after="0" w:line="360" w:lineRule="auto"/>
        <w:ind w:left="6372"/>
        <w:rPr>
          <w:rFonts w:cs="Arial"/>
        </w:rPr>
      </w:pPr>
    </w:p>
    <w:p w14:paraId="5B1D799F" w14:textId="14CFB470" w:rsidR="0031016B" w:rsidRDefault="0031016B" w:rsidP="004B6019">
      <w:pPr>
        <w:spacing w:after="0" w:line="360" w:lineRule="auto"/>
        <w:ind w:left="6372"/>
        <w:rPr>
          <w:rFonts w:cs="Arial"/>
        </w:rPr>
      </w:pPr>
    </w:p>
    <w:p w14:paraId="7F49E0D6" w14:textId="50435BC4" w:rsidR="0031016B" w:rsidRDefault="0031016B" w:rsidP="004B6019">
      <w:pPr>
        <w:spacing w:after="0" w:line="360" w:lineRule="auto"/>
        <w:ind w:left="6372"/>
        <w:rPr>
          <w:rFonts w:cs="Arial"/>
        </w:rPr>
      </w:pPr>
    </w:p>
    <w:p w14:paraId="5DDF87E7" w14:textId="32341084" w:rsidR="00597AF7" w:rsidRDefault="00597AF7"/>
    <w:sectPr w:rsidR="00597A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AEB66" w14:textId="77777777" w:rsidR="005B1F67" w:rsidRDefault="005B1F67" w:rsidP="00883B80">
      <w:pPr>
        <w:spacing w:after="0" w:line="240" w:lineRule="auto"/>
      </w:pPr>
      <w:r>
        <w:separator/>
      </w:r>
    </w:p>
  </w:endnote>
  <w:endnote w:type="continuationSeparator" w:id="0">
    <w:p w14:paraId="70479D84" w14:textId="77777777" w:rsidR="005B1F67" w:rsidRDefault="005B1F67" w:rsidP="0088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F4514" w14:textId="77777777" w:rsidR="005B1F67" w:rsidRDefault="005B1F67" w:rsidP="00883B80">
      <w:pPr>
        <w:spacing w:after="0" w:line="240" w:lineRule="auto"/>
      </w:pPr>
      <w:r>
        <w:separator/>
      </w:r>
    </w:p>
  </w:footnote>
  <w:footnote w:type="continuationSeparator" w:id="0">
    <w:p w14:paraId="163755DC" w14:textId="77777777" w:rsidR="005B1F67" w:rsidRDefault="005B1F67" w:rsidP="00883B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5A0B"/>
    <w:multiLevelType w:val="hybridMultilevel"/>
    <w:tmpl w:val="3122627E"/>
    <w:lvl w:ilvl="0" w:tplc="11E4D05C">
      <w:start w:val="4"/>
      <w:numFmt w:val="decimal"/>
      <w:lvlText w:val="%1."/>
      <w:lvlJc w:val="left"/>
      <w:pPr>
        <w:ind w:left="1800" w:hanging="360"/>
      </w:pPr>
      <w:rPr>
        <w:rFonts w:hint="default"/>
        <w:sz w:val="24"/>
        <w:szCs w:val="24"/>
      </w:rPr>
    </w:lvl>
    <w:lvl w:ilvl="1" w:tplc="8B72162E">
      <w:start w:val="4"/>
      <w:numFmt w:val="decimal"/>
      <w:lvlText w:val="%2."/>
      <w:lvlJc w:val="left"/>
      <w:pPr>
        <w:ind w:left="502" w:hanging="360"/>
      </w:pPr>
      <w:rPr>
        <w:rFonts w:hint="default"/>
        <w:sz w:val="24"/>
        <w:szCs w:val="24"/>
      </w:rPr>
    </w:lvl>
    <w:lvl w:ilvl="2" w:tplc="81004116">
      <w:start w:val="1"/>
      <w:numFmt w:val="lowerLetter"/>
      <w:lvlText w:val="%3)"/>
      <w:lvlJc w:val="left"/>
      <w:pPr>
        <w:ind w:left="2340" w:hanging="360"/>
      </w:pPr>
      <w:rPr>
        <w:rFonts w:hint="default"/>
        <w:b w:val="0"/>
        <w:color w:val="000000"/>
      </w:rPr>
    </w:lvl>
    <w:lvl w:ilvl="3" w:tplc="0415000F">
      <w:start w:val="1"/>
      <w:numFmt w:val="decimal"/>
      <w:lvlText w:val="%4."/>
      <w:lvlJc w:val="left"/>
      <w:pPr>
        <w:ind w:left="2880" w:hanging="360"/>
      </w:pPr>
    </w:lvl>
    <w:lvl w:ilvl="4" w:tplc="262487A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8E1FA2"/>
    <w:multiLevelType w:val="hybridMultilevel"/>
    <w:tmpl w:val="9A3C7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331F19"/>
    <w:multiLevelType w:val="hybridMultilevel"/>
    <w:tmpl w:val="98161E0C"/>
    <w:lvl w:ilvl="0" w:tplc="FFFFFFFF">
      <w:start w:val="1"/>
      <w:numFmt w:val="decimal"/>
      <w:lvlText w:val="%1)"/>
      <w:lvlJc w:val="left"/>
      <w:pPr>
        <w:tabs>
          <w:tab w:val="num" w:pos="2100"/>
        </w:tabs>
        <w:ind w:left="2100" w:hanging="360"/>
      </w:pPr>
      <w:rPr>
        <w:rFonts w:ascii="Calibri" w:eastAsia="Times New Roman" w:hAnsi="Calibri" w:cs="Tahoma"/>
      </w:rPr>
    </w:lvl>
    <w:lvl w:ilvl="1" w:tplc="FFFFFFFF">
      <w:start w:val="1"/>
      <w:numFmt w:val="decimal"/>
      <w:lvlText w:val="%2)"/>
      <w:lvlJc w:val="left"/>
      <w:pPr>
        <w:tabs>
          <w:tab w:val="num" w:pos="2820"/>
        </w:tabs>
        <w:ind w:left="2820" w:hanging="360"/>
      </w:pPr>
    </w:lvl>
    <w:lvl w:ilvl="2" w:tplc="04150017">
      <w:start w:val="1"/>
      <w:numFmt w:val="lowerLetter"/>
      <w:lvlText w:val="%3)"/>
      <w:lvlJc w:val="left"/>
      <w:pPr>
        <w:ind w:left="3720" w:hanging="360"/>
      </w:pPr>
    </w:lvl>
    <w:lvl w:ilvl="3" w:tplc="FFFFFFFF">
      <w:start w:val="2"/>
      <w:numFmt w:val="decimal"/>
      <w:lvlText w:val="%4"/>
      <w:lvlJc w:val="left"/>
      <w:pPr>
        <w:tabs>
          <w:tab w:val="num" w:pos="4260"/>
        </w:tabs>
        <w:ind w:left="4260" w:hanging="360"/>
      </w:pPr>
      <w:rPr>
        <w:rFonts w:ascii="Times New Roman" w:hAnsi="Times New Roman" w:hint="default"/>
        <w:b w:val="0"/>
        <w:sz w:val="28"/>
      </w:rPr>
    </w:lvl>
    <w:lvl w:ilvl="4" w:tplc="FFFFFFFF">
      <w:start w:val="1"/>
      <w:numFmt w:val="lowerLetter"/>
      <w:lvlText w:val="%5."/>
      <w:lvlJc w:val="left"/>
      <w:pPr>
        <w:tabs>
          <w:tab w:val="num" w:pos="4980"/>
        </w:tabs>
        <w:ind w:left="4980" w:hanging="360"/>
      </w:pPr>
    </w:lvl>
    <w:lvl w:ilvl="5" w:tplc="FFFFFFFF">
      <w:start w:val="1"/>
      <w:numFmt w:val="lowerRoman"/>
      <w:lvlText w:val="%6."/>
      <w:lvlJc w:val="right"/>
      <w:pPr>
        <w:tabs>
          <w:tab w:val="num" w:pos="5700"/>
        </w:tabs>
        <w:ind w:left="5700" w:hanging="180"/>
      </w:pPr>
    </w:lvl>
    <w:lvl w:ilvl="6" w:tplc="FFFFFFFF">
      <w:start w:val="1"/>
      <w:numFmt w:val="decimal"/>
      <w:lvlText w:val="%7."/>
      <w:lvlJc w:val="left"/>
      <w:pPr>
        <w:tabs>
          <w:tab w:val="num" w:pos="6420"/>
        </w:tabs>
        <w:ind w:left="6420" w:hanging="360"/>
      </w:pPr>
    </w:lvl>
    <w:lvl w:ilvl="7" w:tplc="FFFFFFFF">
      <w:start w:val="1"/>
      <w:numFmt w:val="lowerLetter"/>
      <w:lvlText w:val="%8."/>
      <w:lvlJc w:val="left"/>
      <w:pPr>
        <w:tabs>
          <w:tab w:val="num" w:pos="7140"/>
        </w:tabs>
        <w:ind w:left="7140" w:hanging="360"/>
      </w:pPr>
    </w:lvl>
    <w:lvl w:ilvl="8" w:tplc="FFFFFFFF">
      <w:start w:val="1"/>
      <w:numFmt w:val="lowerRoman"/>
      <w:lvlText w:val="%9."/>
      <w:lvlJc w:val="right"/>
      <w:pPr>
        <w:tabs>
          <w:tab w:val="num" w:pos="7860"/>
        </w:tabs>
        <w:ind w:left="7860" w:hanging="180"/>
      </w:pPr>
    </w:lvl>
  </w:abstractNum>
  <w:abstractNum w:abstractNumId="3" w15:restartNumberingAfterBreak="0">
    <w:nsid w:val="25E7420E"/>
    <w:multiLevelType w:val="hybridMultilevel"/>
    <w:tmpl w:val="60E6C5C0"/>
    <w:lvl w:ilvl="0" w:tplc="D72E85EE">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651179"/>
    <w:multiLevelType w:val="hybridMultilevel"/>
    <w:tmpl w:val="1FD20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3B33E9"/>
    <w:multiLevelType w:val="hybridMultilevel"/>
    <w:tmpl w:val="611CD16C"/>
    <w:lvl w:ilvl="0" w:tplc="C430EC6E">
      <w:start w:val="1"/>
      <w:numFmt w:val="decimal"/>
      <w:lvlText w:val="%1."/>
      <w:lvlJc w:val="left"/>
      <w:pPr>
        <w:ind w:left="720" w:hanging="360"/>
      </w:pPr>
      <w:rPr>
        <w:rFonts w:ascii="Calibri" w:hAnsi="Calibri" w:cs="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033221"/>
    <w:multiLevelType w:val="hybridMultilevel"/>
    <w:tmpl w:val="2C808236"/>
    <w:lvl w:ilvl="0" w:tplc="6788419A">
      <w:start w:val="1"/>
      <w:numFmt w:val="decimal"/>
      <w:lvlText w:val="%1."/>
      <w:lvlJc w:val="left"/>
      <w:pPr>
        <w:ind w:left="750" w:hanging="390"/>
      </w:pPr>
      <w:rPr>
        <w:rFonts w:cs="Times New Roman" w:hint="default"/>
        <w:b/>
      </w:rPr>
    </w:lvl>
    <w:lvl w:ilvl="1" w:tplc="04150019">
      <w:start w:val="1"/>
      <w:numFmt w:val="lowerLetter"/>
      <w:lvlText w:val="%2."/>
      <w:lvlJc w:val="left"/>
      <w:pPr>
        <w:ind w:left="1440" w:hanging="360"/>
      </w:pPr>
    </w:lvl>
    <w:lvl w:ilvl="2" w:tplc="04150005">
      <w:start w:val="1"/>
      <w:numFmt w:val="bullet"/>
      <w:lvlText w:val=""/>
      <w:lvlJc w:val="left"/>
      <w:pPr>
        <w:ind w:left="2160" w:hanging="180"/>
      </w:pPr>
      <w:rPr>
        <w:rFonts w:ascii="Wingdings" w:hAnsi="Wingding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9730058"/>
    <w:multiLevelType w:val="hybridMultilevel"/>
    <w:tmpl w:val="5A2238C8"/>
    <w:lvl w:ilvl="0" w:tplc="603A04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6976AE"/>
    <w:multiLevelType w:val="hybridMultilevel"/>
    <w:tmpl w:val="7E0889C8"/>
    <w:lvl w:ilvl="0" w:tplc="0415000F">
      <w:start w:val="1"/>
      <w:numFmt w:val="decimal"/>
      <w:lvlText w:val="%1."/>
      <w:lvlJc w:val="left"/>
      <w:pPr>
        <w:ind w:left="750" w:hanging="390"/>
      </w:pPr>
      <w:rPr>
        <w:rFonts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6401C66"/>
    <w:multiLevelType w:val="hybridMultilevel"/>
    <w:tmpl w:val="7A20C344"/>
    <w:lvl w:ilvl="0" w:tplc="A72CF278">
      <w:start w:val="1"/>
      <w:numFmt w:val="decimal"/>
      <w:lvlText w:val="%1)"/>
      <w:lvlJc w:val="left"/>
      <w:pPr>
        <w:tabs>
          <w:tab w:val="num" w:pos="2100"/>
        </w:tabs>
        <w:ind w:left="2100" w:hanging="360"/>
      </w:pPr>
      <w:rPr>
        <w:rFonts w:ascii="Calibri" w:eastAsia="Times New Roman" w:hAnsi="Calibri" w:cs="Tahoma"/>
      </w:rPr>
    </w:lvl>
    <w:lvl w:ilvl="1" w:tplc="04150011">
      <w:start w:val="1"/>
      <w:numFmt w:val="decimal"/>
      <w:lvlText w:val="%2)"/>
      <w:lvlJc w:val="left"/>
      <w:pPr>
        <w:tabs>
          <w:tab w:val="num" w:pos="2820"/>
        </w:tabs>
        <w:ind w:left="2820" w:hanging="360"/>
      </w:pPr>
    </w:lvl>
    <w:lvl w:ilvl="2" w:tplc="0415001B">
      <w:start w:val="1"/>
      <w:numFmt w:val="lowerRoman"/>
      <w:lvlText w:val="%3."/>
      <w:lvlJc w:val="right"/>
      <w:pPr>
        <w:tabs>
          <w:tab w:val="num" w:pos="3540"/>
        </w:tabs>
        <w:ind w:left="3540" w:hanging="180"/>
      </w:pPr>
    </w:lvl>
    <w:lvl w:ilvl="3" w:tplc="63F88D6A">
      <w:start w:val="2"/>
      <w:numFmt w:val="decimal"/>
      <w:lvlText w:val="%4"/>
      <w:lvlJc w:val="left"/>
      <w:pPr>
        <w:tabs>
          <w:tab w:val="num" w:pos="4260"/>
        </w:tabs>
        <w:ind w:left="4260" w:hanging="360"/>
      </w:pPr>
      <w:rPr>
        <w:rFonts w:ascii="Times New Roman" w:hAnsi="Times New Roman" w:hint="default"/>
        <w:b w:val="0"/>
        <w:sz w:val="28"/>
      </w:rPr>
    </w:lvl>
    <w:lvl w:ilvl="4" w:tplc="04150019">
      <w:start w:val="1"/>
      <w:numFmt w:val="lowerLetter"/>
      <w:lvlText w:val="%5."/>
      <w:lvlJc w:val="left"/>
      <w:pPr>
        <w:tabs>
          <w:tab w:val="num" w:pos="4980"/>
        </w:tabs>
        <w:ind w:left="4980" w:hanging="360"/>
      </w:pPr>
    </w:lvl>
    <w:lvl w:ilvl="5" w:tplc="0415001B">
      <w:start w:val="1"/>
      <w:numFmt w:val="lowerRoman"/>
      <w:lvlText w:val="%6."/>
      <w:lvlJc w:val="right"/>
      <w:pPr>
        <w:tabs>
          <w:tab w:val="num" w:pos="5700"/>
        </w:tabs>
        <w:ind w:left="5700" w:hanging="180"/>
      </w:pPr>
    </w:lvl>
    <w:lvl w:ilvl="6" w:tplc="0415000F">
      <w:start w:val="1"/>
      <w:numFmt w:val="decimal"/>
      <w:lvlText w:val="%7."/>
      <w:lvlJc w:val="left"/>
      <w:pPr>
        <w:tabs>
          <w:tab w:val="num" w:pos="6420"/>
        </w:tabs>
        <w:ind w:left="6420" w:hanging="360"/>
      </w:pPr>
    </w:lvl>
    <w:lvl w:ilvl="7" w:tplc="04150019">
      <w:start w:val="1"/>
      <w:numFmt w:val="lowerLetter"/>
      <w:lvlText w:val="%8."/>
      <w:lvlJc w:val="left"/>
      <w:pPr>
        <w:tabs>
          <w:tab w:val="num" w:pos="7140"/>
        </w:tabs>
        <w:ind w:left="7140" w:hanging="360"/>
      </w:pPr>
    </w:lvl>
    <w:lvl w:ilvl="8" w:tplc="0415001B">
      <w:start w:val="1"/>
      <w:numFmt w:val="lowerRoman"/>
      <w:lvlText w:val="%9."/>
      <w:lvlJc w:val="right"/>
      <w:pPr>
        <w:tabs>
          <w:tab w:val="num" w:pos="7860"/>
        </w:tabs>
        <w:ind w:left="7860" w:hanging="180"/>
      </w:pPr>
    </w:lvl>
  </w:abstractNum>
  <w:abstractNum w:abstractNumId="10" w15:restartNumberingAfterBreak="0">
    <w:nsid w:val="65FE13C2"/>
    <w:multiLevelType w:val="hybridMultilevel"/>
    <w:tmpl w:val="1834D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CC29B4"/>
    <w:multiLevelType w:val="hybridMultilevel"/>
    <w:tmpl w:val="3C3083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8"/>
  </w:num>
  <w:num w:numId="5">
    <w:abstractNumId w:val="4"/>
  </w:num>
  <w:num w:numId="6">
    <w:abstractNumId w:val="7"/>
  </w:num>
  <w:num w:numId="7">
    <w:abstractNumId w:val="5"/>
  </w:num>
  <w:num w:numId="8">
    <w:abstractNumId w:val="9"/>
  </w:num>
  <w:num w:numId="9">
    <w:abstractNumId w:val="2"/>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19"/>
    <w:rsid w:val="00045F3E"/>
    <w:rsid w:val="00055DE5"/>
    <w:rsid w:val="000F4800"/>
    <w:rsid w:val="0014570C"/>
    <w:rsid w:val="00170EE4"/>
    <w:rsid w:val="00173E2B"/>
    <w:rsid w:val="001B2B0D"/>
    <w:rsid w:val="0031016B"/>
    <w:rsid w:val="00382C4C"/>
    <w:rsid w:val="003C4877"/>
    <w:rsid w:val="003C5E72"/>
    <w:rsid w:val="00402317"/>
    <w:rsid w:val="0041671D"/>
    <w:rsid w:val="004373C1"/>
    <w:rsid w:val="0047039E"/>
    <w:rsid w:val="004B6019"/>
    <w:rsid w:val="004D0C5E"/>
    <w:rsid w:val="00597AF7"/>
    <w:rsid w:val="005B1F67"/>
    <w:rsid w:val="00617999"/>
    <w:rsid w:val="006905D2"/>
    <w:rsid w:val="006E2F7C"/>
    <w:rsid w:val="0077500D"/>
    <w:rsid w:val="007865A0"/>
    <w:rsid w:val="007E1EFD"/>
    <w:rsid w:val="00821660"/>
    <w:rsid w:val="00861AD3"/>
    <w:rsid w:val="00883B80"/>
    <w:rsid w:val="009C4090"/>
    <w:rsid w:val="00AD7940"/>
    <w:rsid w:val="00B2480C"/>
    <w:rsid w:val="00B5225F"/>
    <w:rsid w:val="00BE2E56"/>
    <w:rsid w:val="00BE35B4"/>
    <w:rsid w:val="00BE3B44"/>
    <w:rsid w:val="00BE6A94"/>
    <w:rsid w:val="00BF45AB"/>
    <w:rsid w:val="00C85F8F"/>
    <w:rsid w:val="00CD6A83"/>
    <w:rsid w:val="00D14375"/>
    <w:rsid w:val="00DE757A"/>
    <w:rsid w:val="00E07B6A"/>
    <w:rsid w:val="00E54135"/>
    <w:rsid w:val="00EC6721"/>
    <w:rsid w:val="00ED549C"/>
    <w:rsid w:val="00F24A0A"/>
    <w:rsid w:val="00F30A0C"/>
    <w:rsid w:val="00F4508F"/>
    <w:rsid w:val="00F5230C"/>
    <w:rsid w:val="00F9263E"/>
    <w:rsid w:val="00FD58DB"/>
    <w:rsid w:val="00FE4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9FA5"/>
  <w15:chartTrackingRefBased/>
  <w15:docId w15:val="{3FA64BE7-CC60-484C-9DF8-3E394DCB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6019"/>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4B6019"/>
    <w:rPr>
      <w:b/>
      <w:bCs/>
    </w:rPr>
  </w:style>
  <w:style w:type="paragraph" w:styleId="NormalnyWeb">
    <w:name w:val="Normal (Web)"/>
    <w:basedOn w:val="Normalny"/>
    <w:uiPriority w:val="99"/>
    <w:unhideWhenUsed/>
    <w:rsid w:val="004B6019"/>
    <w:pPr>
      <w:spacing w:before="100" w:beforeAutospacing="1" w:after="100" w:afterAutospacing="1" w:line="240" w:lineRule="auto"/>
    </w:pPr>
    <w:rPr>
      <w:rFonts w:ascii="Times New Roman" w:hAnsi="Times New Roman"/>
      <w:sz w:val="24"/>
      <w:szCs w:val="24"/>
    </w:rPr>
  </w:style>
  <w:style w:type="character" w:customStyle="1" w:styleId="hps">
    <w:name w:val="hps"/>
    <w:basedOn w:val="Domylnaczcionkaakapitu"/>
    <w:rsid w:val="004B6019"/>
  </w:style>
  <w:style w:type="character" w:styleId="Hipercze">
    <w:name w:val="Hyperlink"/>
    <w:uiPriority w:val="99"/>
    <w:unhideWhenUsed/>
    <w:rsid w:val="004B6019"/>
    <w:rPr>
      <w:color w:val="0000FF"/>
      <w:u w:val="single"/>
    </w:rPr>
  </w:style>
  <w:style w:type="paragraph" w:styleId="Akapitzlist">
    <w:name w:val="List Paragraph"/>
    <w:aliases w:val="L1,Numerowanie,2 heading,A_wyliczenie,K-P_odwolanie,Akapit z listą5,maz_wyliczenie,opis dzialania,Preambuła,T_SZ_List Paragraph,normalny tekst,CW_Lista,wypunktowanie,Akapit z listą BS,Kolorowa lista — akcent 11,sw tekst,Bulleted list,lp1"/>
    <w:basedOn w:val="Normalny"/>
    <w:link w:val="AkapitzlistZnak"/>
    <w:uiPriority w:val="34"/>
    <w:qFormat/>
    <w:rsid w:val="004B6019"/>
    <w:pPr>
      <w:ind w:left="708"/>
    </w:pPr>
  </w:style>
  <w:style w:type="paragraph" w:styleId="Tekstprzypisudolnego">
    <w:name w:val="footnote text"/>
    <w:basedOn w:val="Normalny"/>
    <w:link w:val="TekstprzypisudolnegoZnak"/>
    <w:uiPriority w:val="99"/>
    <w:semiHidden/>
    <w:unhideWhenUsed/>
    <w:rsid w:val="00883B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83B80"/>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883B80"/>
    <w:rPr>
      <w:vertAlign w:val="superscript"/>
    </w:rPr>
  </w:style>
  <w:style w:type="paragraph" w:styleId="Tekstdymka">
    <w:name w:val="Balloon Text"/>
    <w:basedOn w:val="Normalny"/>
    <w:link w:val="TekstdymkaZnak"/>
    <w:uiPriority w:val="99"/>
    <w:semiHidden/>
    <w:unhideWhenUsed/>
    <w:rsid w:val="00BE35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35B4"/>
    <w:rPr>
      <w:rFonts w:ascii="Segoe UI" w:eastAsia="Times New Roman" w:hAnsi="Segoe UI" w:cs="Segoe UI"/>
      <w:sz w:val="18"/>
      <w:szCs w:val="18"/>
      <w:lang w:eastAsia="pl-PL"/>
    </w:rPr>
  </w:style>
  <w:style w:type="paragraph" w:styleId="Tekstpodstawowy">
    <w:name w:val="Body Text"/>
    <w:basedOn w:val="Normalny"/>
    <w:link w:val="TekstpodstawowyZnak"/>
    <w:rsid w:val="007865A0"/>
    <w:pPr>
      <w:tabs>
        <w:tab w:val="left" w:pos="567"/>
      </w:tabs>
      <w:spacing w:after="0" w:line="240" w:lineRule="auto"/>
      <w:jc w:val="both"/>
    </w:pPr>
    <w:rPr>
      <w:rFonts w:ascii="Times New Roman" w:hAnsi="Times New Roman"/>
      <w:b/>
      <w:bCs/>
      <w:sz w:val="32"/>
      <w:szCs w:val="32"/>
      <w:lang w:val="x-none" w:eastAsia="x-none"/>
    </w:rPr>
  </w:style>
  <w:style w:type="character" w:customStyle="1" w:styleId="TekstpodstawowyZnak">
    <w:name w:val="Tekst podstawowy Znak"/>
    <w:basedOn w:val="Domylnaczcionkaakapitu"/>
    <w:link w:val="Tekstpodstawowy"/>
    <w:rsid w:val="007865A0"/>
    <w:rPr>
      <w:rFonts w:ascii="Times New Roman" w:eastAsia="Times New Roman" w:hAnsi="Times New Roman" w:cs="Times New Roman"/>
      <w:b/>
      <w:bCs/>
      <w:sz w:val="32"/>
      <w:szCs w:val="32"/>
      <w:lang w:val="x-none" w:eastAsia="x-none"/>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CW_Lista Znak,wypunktowanie Znak"/>
    <w:link w:val="Akapitzlist"/>
    <w:uiPriority w:val="34"/>
    <w:qFormat/>
    <w:locked/>
    <w:rsid w:val="007865A0"/>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6</Pages>
  <Words>1362</Words>
  <Characters>8178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HD. Dworzański</dc:creator>
  <cp:keywords/>
  <dc:description/>
  <cp:lastModifiedBy>Henryk HD. Dworzański</cp:lastModifiedBy>
  <cp:revision>32</cp:revision>
  <cp:lastPrinted>2022-12-15T13:35:00Z</cp:lastPrinted>
  <dcterms:created xsi:type="dcterms:W3CDTF">2021-12-02T13:49:00Z</dcterms:created>
  <dcterms:modified xsi:type="dcterms:W3CDTF">2022-12-15T13:37:00Z</dcterms:modified>
</cp:coreProperties>
</file>