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1EC752F1" w:rsidR="00AC4F03" w:rsidRPr="009E6C14" w:rsidRDefault="00AC4F03" w:rsidP="00E8644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8644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 w:rsidR="00E86446">
        <w:rPr>
          <w:rFonts w:ascii="Times New Roman" w:hAnsi="Times New Roman" w:cs="Times New Roman"/>
          <w:b/>
        </w:rPr>
        <w:t xml:space="preserve">                                         </w:t>
      </w:r>
      <w:r w:rsidRPr="009E6C14">
        <w:rPr>
          <w:rFonts w:ascii="Times New Roman" w:hAnsi="Times New Roman" w:cs="Times New Roman"/>
          <w:bCs/>
        </w:rPr>
        <w:t>Załącznik Nr 3</w:t>
      </w:r>
      <w:r w:rsidR="00E86446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0F52B91E" w:rsidR="009E6C14" w:rsidRDefault="00FA5765" w:rsidP="00FA5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9F5">
        <w:rPr>
          <w:rFonts w:ascii="Times New Roman" w:hAnsi="Times New Roman" w:cs="Times New Roman"/>
          <w:sz w:val="20"/>
          <w:szCs w:val="20"/>
        </w:rPr>
        <w:t>Znak sprawy: WSPL-DL.2613.</w:t>
      </w:r>
      <w:r w:rsidR="001D5F35">
        <w:rPr>
          <w:rFonts w:ascii="Times New Roman" w:hAnsi="Times New Roman" w:cs="Times New Roman"/>
          <w:sz w:val="20"/>
          <w:szCs w:val="20"/>
        </w:rPr>
        <w:t>3</w:t>
      </w:r>
      <w:r w:rsidRPr="004009F5">
        <w:rPr>
          <w:rFonts w:ascii="Times New Roman" w:hAnsi="Times New Roman" w:cs="Times New Roman"/>
          <w:sz w:val="20"/>
          <w:szCs w:val="20"/>
        </w:rPr>
        <w:t>.202</w:t>
      </w:r>
      <w:r w:rsidR="000B2E75">
        <w:rPr>
          <w:rFonts w:ascii="Times New Roman" w:hAnsi="Times New Roman" w:cs="Times New Roman"/>
          <w:sz w:val="20"/>
          <w:szCs w:val="20"/>
        </w:rPr>
        <w:t>3</w:t>
      </w:r>
    </w:p>
    <w:p w14:paraId="7B8D2CD6" w14:textId="77777777" w:rsidR="00FA5765" w:rsidRDefault="00FA5765" w:rsidP="00FA5765">
      <w:pPr>
        <w:spacing w:after="0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25B40617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5D9B0E84" w:rsidR="00BE54A8" w:rsidRPr="00D26A87" w:rsidRDefault="00BE54A8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2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34E30D7B" w:rsidR="00006C63" w:rsidRPr="00286F59" w:rsidRDefault="00006C63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0B2E75">
        <w:rPr>
          <w:rFonts w:ascii="Times New Roman" w:hAnsi="Times New Roman" w:cs="Times New Roman"/>
          <w:sz w:val="20"/>
          <w:szCs w:val="20"/>
        </w:rPr>
        <w:t>7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0B2E75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0B2E75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40288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4028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268F2588" w:rsidR="00006C63" w:rsidRPr="00286F59" w:rsidRDefault="007A45A7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Środki czystości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materiały wg asortymentu (Zał. Nr 2)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70A37779" w:rsidR="00286F59" w:rsidRPr="00286F59" w:rsidRDefault="0031174D" w:rsidP="004028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dla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286F59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3A7C407C" w:rsidR="00286F59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Dostawa produktów,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7A45A7">
        <w:rPr>
          <w:rFonts w:ascii="Times New Roman" w:hAnsi="Times New Roman" w:cs="Times New Roman"/>
          <w:sz w:val="20"/>
          <w:szCs w:val="20"/>
        </w:rPr>
        <w:t>13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7A45A7">
        <w:rPr>
          <w:rFonts w:ascii="Times New Roman" w:hAnsi="Times New Roman" w:cs="Times New Roman"/>
          <w:sz w:val="20"/>
          <w:szCs w:val="20"/>
        </w:rPr>
        <w:t>8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28B146E5" w14:textId="5E7B9B34" w:rsidR="00286F59" w:rsidRPr="00FA5765" w:rsidRDefault="00286F59" w:rsidP="00692E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5765">
        <w:rPr>
          <w:rFonts w:ascii="Times New Roman" w:hAnsi="Times New Roman" w:cs="Times New Roman"/>
          <w:sz w:val="20"/>
          <w:szCs w:val="20"/>
        </w:rPr>
        <w:lastRenderedPageBreak/>
        <w:t xml:space="preserve">Osobą formalnie odpowiedzialną za kontaktowanie się z Wykonawcą jest </w:t>
      </w:r>
      <w:r w:rsidR="007A45A7" w:rsidRPr="00FA5765">
        <w:rPr>
          <w:rFonts w:ascii="Times New Roman" w:hAnsi="Times New Roman" w:cs="Times New Roman"/>
          <w:sz w:val="20"/>
          <w:szCs w:val="20"/>
        </w:rPr>
        <w:t xml:space="preserve">st. </w:t>
      </w:r>
      <w:r w:rsidR="00553E1E" w:rsidRPr="00FA5765">
        <w:rPr>
          <w:rFonts w:ascii="Times New Roman" w:hAnsi="Times New Roman" w:cs="Times New Roman"/>
          <w:sz w:val="20"/>
          <w:szCs w:val="20"/>
        </w:rPr>
        <w:t>referent Krystyna Karaś, tel. 515</w:t>
      </w:r>
      <w:r w:rsidR="00E310EC" w:rsidRPr="00FA5765">
        <w:rPr>
          <w:rFonts w:ascii="Times New Roman" w:hAnsi="Times New Roman" w:cs="Times New Roman"/>
          <w:sz w:val="20"/>
          <w:szCs w:val="20"/>
        </w:rPr>
        <w:t> </w:t>
      </w:r>
      <w:r w:rsidR="00553E1E" w:rsidRPr="00FA5765">
        <w:rPr>
          <w:rFonts w:ascii="Times New Roman" w:hAnsi="Times New Roman" w:cs="Times New Roman"/>
          <w:sz w:val="20"/>
          <w:szCs w:val="20"/>
        </w:rPr>
        <w:t>150</w:t>
      </w:r>
      <w:r w:rsidR="00E310EC" w:rsidRPr="00FA5765">
        <w:rPr>
          <w:rFonts w:ascii="Times New Roman" w:hAnsi="Times New Roman" w:cs="Times New Roman"/>
          <w:sz w:val="20"/>
          <w:szCs w:val="20"/>
        </w:rPr>
        <w:t xml:space="preserve"> </w:t>
      </w:r>
      <w:r w:rsidR="00553E1E" w:rsidRPr="00FA5765">
        <w:rPr>
          <w:rFonts w:ascii="Times New Roman" w:hAnsi="Times New Roman" w:cs="Times New Roman"/>
          <w:sz w:val="20"/>
          <w:szCs w:val="20"/>
        </w:rPr>
        <w:t>384</w:t>
      </w:r>
      <w:r w:rsidR="007A45A7" w:rsidRPr="00FA5765">
        <w:rPr>
          <w:rFonts w:ascii="Times New Roman" w:hAnsi="Times New Roman" w:cs="Times New Roman"/>
          <w:sz w:val="20"/>
          <w:szCs w:val="20"/>
        </w:rPr>
        <w:t>, e-mail: logistyka@wspl.kolobrzeg.pl</w:t>
      </w:r>
    </w:p>
    <w:p w14:paraId="33F99AC1" w14:textId="445CEF58" w:rsidR="00F03F2E" w:rsidRDefault="00286F59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40288D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4028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18AD134E" w:rsidR="004B75BC" w:rsidRDefault="004B75B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7A45A7">
        <w:rPr>
          <w:rFonts w:ascii="Times New Roman" w:hAnsi="Times New Roman" w:cs="Times New Roman"/>
          <w:sz w:val="20"/>
          <w:szCs w:val="20"/>
        </w:rPr>
        <w:t>środków czystości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40288D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40288D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4028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402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40288D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471F8219" w14:textId="77777777" w:rsidR="003F3C6E" w:rsidRDefault="003F3C6E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udziela gwarancji jakościowej na dostarczony towar zgodnie z powszechnie obowiązującymi </w:t>
      </w:r>
      <w:r w:rsidR="002E20F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normami jakościowymi.</w:t>
      </w:r>
    </w:p>
    <w:p w14:paraId="1ECEC0CA" w14:textId="7490F585" w:rsidR="003F3C6E" w:rsidRDefault="003F3C6E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Ilościowy i jakościowy odbiór towarów b</w:t>
      </w:r>
      <w:r w:rsidR="002E20FC">
        <w:rPr>
          <w:rFonts w:ascii="Times New Roman" w:hAnsi="Times New Roman" w:cs="Times New Roman"/>
          <w:sz w:val="20"/>
          <w:szCs w:val="20"/>
        </w:rPr>
        <w:t xml:space="preserve">ędących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8D17C0">
        <w:rPr>
          <w:rFonts w:ascii="Times New Roman" w:hAnsi="Times New Roman" w:cs="Times New Roman"/>
          <w:sz w:val="20"/>
          <w:szCs w:val="20"/>
        </w:rPr>
        <w:t>Magdalenę Płomińską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40288D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40288D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2B449807" w:rsidR="0090330F" w:rsidRDefault="0090330F" w:rsidP="0040288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36D581B9" w14:textId="6FAA7463" w:rsidR="0090330F" w:rsidRPr="00676444" w:rsidRDefault="0017391F" w:rsidP="00676444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6444">
        <w:rPr>
          <w:rFonts w:ascii="Times New Roman" w:hAnsi="Times New Roman" w:cs="Times New Roman"/>
          <w:sz w:val="20"/>
          <w:szCs w:val="20"/>
        </w:rPr>
        <w:t xml:space="preserve">Łączna </w:t>
      </w:r>
      <w:r w:rsidRPr="00676444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676444" w:rsidRPr="0067644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676444">
        <w:rPr>
          <w:rFonts w:ascii="Times New Roman" w:hAnsi="Times New Roman" w:cs="Times New Roman"/>
          <w:color w:val="000000"/>
          <w:sz w:val="20"/>
          <w:szCs w:val="20"/>
        </w:rPr>
        <w:t>% wynagrodzenia umownego brutto.</w:t>
      </w: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40288D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4028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4028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4028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4028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4E7915E9" w:rsidR="003002A5" w:rsidRDefault="003002A5" w:rsidP="0040288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164A6CE8" w14:textId="77777777" w:rsidR="0017391F" w:rsidRDefault="0017391F" w:rsidP="0017391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3002A5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40288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3D845D81" w:rsidR="003002A5" w:rsidRDefault="003002A5" w:rsidP="0040288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03F77B" w14:textId="1EBE43DD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lastRenderedPageBreak/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40288D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40288D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4028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0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  <w:num w:numId="14" w16cid:durableId="9320133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3545A"/>
    <w:rsid w:val="0005061A"/>
    <w:rsid w:val="00095BC5"/>
    <w:rsid w:val="000B2E75"/>
    <w:rsid w:val="001236CB"/>
    <w:rsid w:val="00172AEC"/>
    <w:rsid w:val="0017391F"/>
    <w:rsid w:val="001C6BF1"/>
    <w:rsid w:val="001D5F35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0963"/>
    <w:rsid w:val="003866A6"/>
    <w:rsid w:val="003D0D6E"/>
    <w:rsid w:val="003E6348"/>
    <w:rsid w:val="003F3C6E"/>
    <w:rsid w:val="0040288D"/>
    <w:rsid w:val="0049262B"/>
    <w:rsid w:val="004B75BC"/>
    <w:rsid w:val="0050320C"/>
    <w:rsid w:val="00553E1E"/>
    <w:rsid w:val="00561064"/>
    <w:rsid w:val="00571FD5"/>
    <w:rsid w:val="00676444"/>
    <w:rsid w:val="00695EE0"/>
    <w:rsid w:val="006D1C3B"/>
    <w:rsid w:val="00745489"/>
    <w:rsid w:val="007A45A7"/>
    <w:rsid w:val="00867E4A"/>
    <w:rsid w:val="008A653E"/>
    <w:rsid w:val="008D17C0"/>
    <w:rsid w:val="008F07DD"/>
    <w:rsid w:val="008F2A07"/>
    <w:rsid w:val="0090330F"/>
    <w:rsid w:val="009163DB"/>
    <w:rsid w:val="009804A0"/>
    <w:rsid w:val="009E6C14"/>
    <w:rsid w:val="00A37579"/>
    <w:rsid w:val="00A80694"/>
    <w:rsid w:val="00AC4F03"/>
    <w:rsid w:val="00AD508D"/>
    <w:rsid w:val="00BC4332"/>
    <w:rsid w:val="00BD040F"/>
    <w:rsid w:val="00BE54A8"/>
    <w:rsid w:val="00C357CE"/>
    <w:rsid w:val="00C7373D"/>
    <w:rsid w:val="00D26A87"/>
    <w:rsid w:val="00DA589B"/>
    <w:rsid w:val="00DF11D4"/>
    <w:rsid w:val="00E05F3E"/>
    <w:rsid w:val="00E310EC"/>
    <w:rsid w:val="00E50389"/>
    <w:rsid w:val="00E60998"/>
    <w:rsid w:val="00E86446"/>
    <w:rsid w:val="00EC6949"/>
    <w:rsid w:val="00F03F2E"/>
    <w:rsid w:val="00F04DE4"/>
    <w:rsid w:val="00F1257A"/>
    <w:rsid w:val="00FA5765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30</cp:revision>
  <cp:lastPrinted>2022-11-23T12:11:00Z</cp:lastPrinted>
  <dcterms:created xsi:type="dcterms:W3CDTF">2022-11-08T12:02:00Z</dcterms:created>
  <dcterms:modified xsi:type="dcterms:W3CDTF">2023-06-05T11:41:00Z</dcterms:modified>
</cp:coreProperties>
</file>